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D582F" w:rsidRDefault="006D582F" w:rsidP="003F211B">
      <w:pPr>
        <w:snapToGrid w:val="0"/>
        <w:spacing w:line="400" w:lineRule="exact"/>
        <w:contextualSpacing/>
        <w:rPr>
          <w:rFonts w:hint="eastAsia"/>
          <w:sz w:val="32"/>
          <w:szCs w:val="28"/>
        </w:rPr>
      </w:pPr>
      <w:bookmarkStart w:id="0" w:name="OLE_LINK1"/>
      <w:bookmarkStart w:id="1" w:name="OLE_LINK2"/>
    </w:p>
    <w:p w:rsidR="006D582F" w:rsidRDefault="006D582F" w:rsidP="003F211B">
      <w:pPr>
        <w:snapToGrid w:val="0"/>
        <w:spacing w:line="400" w:lineRule="exact"/>
        <w:contextualSpacing/>
        <w:rPr>
          <w:rFonts w:hint="eastAsia"/>
          <w:sz w:val="32"/>
          <w:szCs w:val="28"/>
        </w:rPr>
      </w:pPr>
    </w:p>
    <w:p w:rsidR="006D582F" w:rsidRDefault="006D582F" w:rsidP="003F211B">
      <w:pPr>
        <w:snapToGrid w:val="0"/>
        <w:spacing w:line="400" w:lineRule="exact"/>
        <w:contextualSpacing/>
        <w:rPr>
          <w:rFonts w:hint="eastAsia"/>
          <w:sz w:val="24"/>
          <w:szCs w:val="20"/>
        </w:rPr>
      </w:pPr>
    </w:p>
    <w:p w:rsidR="006D582F" w:rsidRDefault="006D582F" w:rsidP="003F211B">
      <w:pPr>
        <w:snapToGrid w:val="0"/>
        <w:spacing w:line="400" w:lineRule="exact"/>
        <w:contextualSpacing/>
        <w:rPr>
          <w:rFonts w:hint="eastAsia"/>
          <w:sz w:val="24"/>
          <w:szCs w:val="20"/>
        </w:rPr>
      </w:pPr>
    </w:p>
    <w:p w:rsidR="00957574" w:rsidRDefault="009A71C8">
      <w:pPr>
        <w:spacing w:line="360" w:lineRule="auto"/>
        <w:jc w:val="center"/>
        <w:rPr>
          <w:rFonts w:ascii="黑体" w:eastAsia="黑体"/>
          <w:sz w:val="52"/>
          <w:szCs w:val="52"/>
        </w:rPr>
      </w:pPr>
      <w:r>
        <w:rPr>
          <w:rFonts w:ascii="黑体" w:eastAsia="黑体" w:hint="eastAsia"/>
          <w:sz w:val="52"/>
          <w:szCs w:val="52"/>
        </w:rPr>
        <w:t>站场自用气调压系统</w:t>
      </w:r>
    </w:p>
    <w:p w:rsidR="006D582F" w:rsidRPr="00957574" w:rsidRDefault="009A71C8" w:rsidP="00957574">
      <w:pPr>
        <w:spacing w:line="360" w:lineRule="auto"/>
        <w:jc w:val="center"/>
        <w:rPr>
          <w:b/>
          <w:sz w:val="30"/>
        </w:rPr>
      </w:pPr>
      <w:r>
        <w:rPr>
          <w:rFonts w:ascii="黑体" w:eastAsia="黑体" w:hint="eastAsia"/>
          <w:sz w:val="52"/>
          <w:szCs w:val="52"/>
        </w:rPr>
        <w:t>技术规格书</w:t>
      </w:r>
    </w:p>
    <w:p w:rsidR="006D582F" w:rsidRDefault="006D582F">
      <w:pPr>
        <w:rPr>
          <w:sz w:val="24"/>
          <w:szCs w:val="24"/>
        </w:rPr>
      </w:pPr>
    </w:p>
    <w:p w:rsidR="006D582F" w:rsidRDefault="006D582F"/>
    <w:p w:rsidR="006D582F" w:rsidRDefault="006D582F"/>
    <w:p w:rsidR="006D582F" w:rsidRDefault="006D582F"/>
    <w:p w:rsidR="006D582F" w:rsidRDefault="006D582F"/>
    <w:p w:rsidR="006D582F" w:rsidRDefault="006D582F"/>
    <w:p w:rsidR="006D582F" w:rsidRDefault="006D582F"/>
    <w:p w:rsidR="006D582F" w:rsidRDefault="006D582F"/>
    <w:p w:rsidR="006D582F" w:rsidRDefault="006D582F"/>
    <w:p w:rsidR="006D582F" w:rsidRDefault="006D582F"/>
    <w:p w:rsidR="006D582F" w:rsidRDefault="006D582F"/>
    <w:p w:rsidR="006D582F" w:rsidRDefault="006D582F"/>
    <w:p w:rsidR="006D582F" w:rsidRDefault="006D582F"/>
    <w:p w:rsidR="006D582F" w:rsidRDefault="006D582F"/>
    <w:p w:rsidR="006D582F" w:rsidRDefault="006D582F"/>
    <w:p w:rsidR="006D582F" w:rsidRDefault="006D582F"/>
    <w:p w:rsidR="006D582F" w:rsidRDefault="006D582F"/>
    <w:p w:rsidR="006D582F" w:rsidRDefault="006D582F"/>
    <w:p w:rsidR="006D582F" w:rsidRDefault="006D582F"/>
    <w:p w:rsidR="008C1615" w:rsidRDefault="008C1615"/>
    <w:p w:rsidR="008C1615" w:rsidRDefault="008C1615"/>
    <w:p w:rsidR="008C1615" w:rsidRPr="008C1615" w:rsidRDefault="008C1615">
      <w:pPr>
        <w:rPr>
          <w:rFonts w:hint="eastAsia"/>
        </w:rPr>
      </w:pPr>
    </w:p>
    <w:p w:rsidR="006D582F" w:rsidRDefault="006D582F"/>
    <w:p w:rsidR="006D582F" w:rsidRDefault="006D582F"/>
    <w:p w:rsidR="006D582F" w:rsidRDefault="006D582F">
      <w:pPr>
        <w:jc w:val="center"/>
      </w:pPr>
    </w:p>
    <w:p w:rsidR="006D582F" w:rsidRDefault="009A71C8">
      <w:pPr>
        <w:snapToGrid w:val="0"/>
        <w:spacing w:line="520" w:lineRule="atLeast"/>
        <w:jc w:val="center"/>
        <w:rPr>
          <w:rFonts w:ascii="黑体" w:eastAsia="黑体"/>
          <w:color w:val="000000"/>
          <w:sz w:val="30"/>
          <w:szCs w:val="30"/>
        </w:rPr>
      </w:pPr>
      <w:r>
        <w:rPr>
          <w:rFonts w:ascii="黑体" w:eastAsia="黑体" w:hint="eastAsia"/>
          <w:color w:val="000000"/>
          <w:sz w:val="30"/>
          <w:szCs w:val="30"/>
        </w:rPr>
        <w:t>北京市煤气热力工程设计院有限公司</w:t>
      </w:r>
    </w:p>
    <w:p w:rsidR="006D582F" w:rsidRDefault="009A71C8">
      <w:pPr>
        <w:snapToGrid w:val="0"/>
        <w:spacing w:line="520" w:lineRule="atLeast"/>
        <w:jc w:val="center"/>
        <w:rPr>
          <w:rFonts w:ascii="黑体" w:eastAsia="黑体"/>
          <w:color w:val="000000"/>
          <w:sz w:val="30"/>
          <w:szCs w:val="30"/>
        </w:rPr>
      </w:pPr>
      <w:r>
        <w:rPr>
          <w:rFonts w:ascii="黑体" w:eastAsia="黑体" w:hint="eastAsia"/>
          <w:color w:val="000000"/>
          <w:sz w:val="30"/>
          <w:szCs w:val="30"/>
        </w:rPr>
        <w:t>20</w:t>
      </w:r>
      <w:r>
        <w:rPr>
          <w:rFonts w:ascii="黑体" w:eastAsia="黑体"/>
          <w:color w:val="000000"/>
          <w:sz w:val="30"/>
          <w:szCs w:val="30"/>
        </w:rPr>
        <w:t>23</w:t>
      </w:r>
      <w:r>
        <w:rPr>
          <w:rFonts w:ascii="黑体" w:eastAsia="黑体" w:hint="eastAsia"/>
          <w:color w:val="000000"/>
          <w:sz w:val="30"/>
          <w:szCs w:val="30"/>
        </w:rPr>
        <w:t>年</w:t>
      </w:r>
      <w:r>
        <w:rPr>
          <w:rFonts w:ascii="黑体" w:eastAsia="黑体" w:hint="eastAsia"/>
          <w:color w:val="000000"/>
          <w:sz w:val="30"/>
          <w:szCs w:val="30"/>
        </w:rPr>
        <w:t>10</w:t>
      </w:r>
      <w:r>
        <w:rPr>
          <w:rFonts w:ascii="黑体" w:eastAsia="黑体" w:hint="eastAsia"/>
          <w:color w:val="000000"/>
          <w:sz w:val="30"/>
          <w:szCs w:val="30"/>
        </w:rPr>
        <w:t>月</w:t>
      </w:r>
    </w:p>
    <w:p w:rsidR="006D582F" w:rsidRDefault="006D582F">
      <w:pPr>
        <w:snapToGrid w:val="0"/>
        <w:spacing w:line="276" w:lineRule="auto"/>
      </w:pPr>
    </w:p>
    <w:p w:rsidR="006D582F" w:rsidRDefault="006D582F">
      <w:pPr>
        <w:snapToGrid w:val="0"/>
        <w:spacing w:line="276" w:lineRule="auto"/>
      </w:pPr>
    </w:p>
    <w:p w:rsidR="006D582F" w:rsidRDefault="006D582F">
      <w:pPr>
        <w:snapToGrid w:val="0"/>
        <w:spacing w:line="276" w:lineRule="auto"/>
      </w:pPr>
    </w:p>
    <w:p w:rsidR="006D582F" w:rsidRDefault="006D582F">
      <w:pPr>
        <w:snapToGrid w:val="0"/>
        <w:ind w:firstLineChars="200" w:firstLine="440"/>
        <w:rPr>
          <w:szCs w:val="21"/>
        </w:rPr>
        <w:sectPr w:rsidR="006D582F">
          <w:footerReference w:type="default" r:id="rId8"/>
          <w:footerReference w:type="first" r:id="rId9"/>
          <w:type w:val="continuous"/>
          <w:pgSz w:w="11906" w:h="16838"/>
          <w:pgMar w:top="1418" w:right="1418" w:bottom="1418" w:left="1418" w:header="851" w:footer="992" w:gutter="0"/>
          <w:pgNumType w:start="1"/>
          <w:cols w:space="425"/>
          <w:titlePg/>
          <w:docGrid w:type="lines" w:linePitch="312"/>
        </w:sectPr>
      </w:pPr>
    </w:p>
    <w:bookmarkEnd w:id="0"/>
    <w:bookmarkEnd w:id="1"/>
    <w:p w:rsidR="006D582F" w:rsidRDefault="009A71C8">
      <w:pPr>
        <w:snapToGrid w:val="0"/>
        <w:spacing w:before="100" w:beforeAutospacing="1" w:after="100" w:afterAutospacing="1" w:line="360" w:lineRule="auto"/>
        <w:jc w:val="center"/>
        <w:rPr>
          <w:b/>
          <w:sz w:val="36"/>
          <w:szCs w:val="36"/>
        </w:rPr>
      </w:pPr>
      <w:r>
        <w:rPr>
          <w:b/>
          <w:sz w:val="36"/>
          <w:szCs w:val="36"/>
        </w:rPr>
        <w:lastRenderedPageBreak/>
        <w:t>目</w:t>
      </w:r>
      <w:r>
        <w:rPr>
          <w:b/>
          <w:sz w:val="36"/>
          <w:szCs w:val="36"/>
        </w:rPr>
        <w:tab/>
      </w:r>
      <w:r>
        <w:rPr>
          <w:b/>
          <w:sz w:val="36"/>
          <w:szCs w:val="36"/>
        </w:rPr>
        <w:t>录</w:t>
      </w:r>
    </w:p>
    <w:p w:rsidR="006D582F" w:rsidRDefault="009A71C8">
      <w:pPr>
        <w:pStyle w:val="10"/>
        <w:tabs>
          <w:tab w:val="clear" w:pos="426"/>
          <w:tab w:val="clear" w:pos="10120"/>
          <w:tab w:val="right" w:leader="dot" w:pos="8550"/>
        </w:tabs>
        <w:rPr>
          <w:noProof/>
        </w:rPr>
      </w:pPr>
      <w:r>
        <w:rPr>
          <w:rFonts w:ascii="黑体" w:eastAsia="黑体" w:hint="eastAsia"/>
          <w:szCs w:val="21"/>
        </w:rPr>
        <w:fldChar w:fldCharType="begin"/>
      </w:r>
      <w:r>
        <w:rPr>
          <w:rFonts w:ascii="黑体" w:eastAsia="黑体" w:hint="eastAsia"/>
          <w:szCs w:val="21"/>
        </w:rPr>
        <w:instrText xml:space="preserve"> TOC \o "1-3" \h \z \u </w:instrText>
      </w:r>
      <w:r>
        <w:rPr>
          <w:rFonts w:ascii="黑体" w:eastAsia="黑体" w:hint="eastAsia"/>
          <w:szCs w:val="21"/>
        </w:rPr>
        <w:fldChar w:fldCharType="separate"/>
      </w:r>
      <w:hyperlink w:anchor="_Toc21001" w:history="1">
        <w:r>
          <w:rPr>
            <w:rFonts w:ascii="黑体" w:eastAsia="黑体" w:hAnsi="Times New Roman" w:cs="Times New Roman" w:hint="eastAsia"/>
            <w:noProof/>
            <w:kern w:val="44"/>
            <w:szCs w:val="24"/>
          </w:rPr>
          <w:t xml:space="preserve">1. </w:t>
        </w:r>
        <w:r>
          <w:rPr>
            <w:rFonts w:ascii="黑体" w:eastAsia="黑体" w:hAnsi="Times New Roman" w:cs="Times New Roman" w:hint="eastAsia"/>
            <w:noProof/>
            <w:kern w:val="44"/>
            <w:szCs w:val="24"/>
          </w:rPr>
          <w:t>概述</w:t>
        </w:r>
        <w:r>
          <w:rPr>
            <w:noProof/>
          </w:rPr>
          <w:tab/>
        </w:r>
        <w:r>
          <w:rPr>
            <w:noProof/>
          </w:rPr>
          <w:fldChar w:fldCharType="begin"/>
        </w:r>
        <w:r>
          <w:rPr>
            <w:noProof/>
          </w:rPr>
          <w:instrText xml:space="preserve"> PAGEREF _Toc21001 </w:instrText>
        </w:r>
        <w:r>
          <w:rPr>
            <w:noProof/>
          </w:rPr>
          <w:fldChar w:fldCharType="separate"/>
        </w:r>
        <w:r w:rsidR="001316D0">
          <w:rPr>
            <w:noProof/>
          </w:rPr>
          <w:t>2</w:t>
        </w:r>
        <w:r>
          <w:rPr>
            <w:noProof/>
          </w:rPr>
          <w:fldChar w:fldCharType="end"/>
        </w:r>
      </w:hyperlink>
    </w:p>
    <w:p w:rsidR="006D582F" w:rsidRDefault="009A71C8">
      <w:pPr>
        <w:pStyle w:val="10"/>
        <w:tabs>
          <w:tab w:val="clear" w:pos="426"/>
          <w:tab w:val="clear" w:pos="10120"/>
          <w:tab w:val="right" w:leader="dot" w:pos="8550"/>
        </w:tabs>
        <w:rPr>
          <w:noProof/>
        </w:rPr>
      </w:pPr>
      <w:hyperlink w:anchor="_Toc6744" w:history="1">
        <w:r>
          <w:rPr>
            <w:rFonts w:ascii="黑体" w:eastAsia="黑体" w:hAnsi="Times New Roman" w:cs="Times New Roman" w:hint="eastAsia"/>
            <w:noProof/>
            <w:kern w:val="44"/>
            <w:szCs w:val="24"/>
          </w:rPr>
          <w:t xml:space="preserve">2. </w:t>
        </w:r>
        <w:r>
          <w:rPr>
            <w:rFonts w:ascii="黑体" w:eastAsia="黑体" w:hAnsi="Times New Roman" w:cs="Times New Roman" w:hint="eastAsia"/>
            <w:noProof/>
            <w:kern w:val="44"/>
            <w:szCs w:val="24"/>
          </w:rPr>
          <w:t>定义</w:t>
        </w:r>
        <w:r>
          <w:rPr>
            <w:noProof/>
          </w:rPr>
          <w:tab/>
        </w:r>
        <w:r>
          <w:rPr>
            <w:noProof/>
          </w:rPr>
          <w:fldChar w:fldCharType="begin"/>
        </w:r>
        <w:r>
          <w:rPr>
            <w:noProof/>
          </w:rPr>
          <w:instrText xml:space="preserve"> PAGEREF _Toc6744 </w:instrText>
        </w:r>
        <w:r>
          <w:rPr>
            <w:noProof/>
          </w:rPr>
          <w:fldChar w:fldCharType="separate"/>
        </w:r>
        <w:r w:rsidR="001316D0">
          <w:rPr>
            <w:noProof/>
          </w:rPr>
          <w:t>2</w:t>
        </w:r>
        <w:r>
          <w:rPr>
            <w:noProof/>
          </w:rPr>
          <w:fldChar w:fldCharType="end"/>
        </w:r>
      </w:hyperlink>
    </w:p>
    <w:p w:rsidR="006D582F" w:rsidRDefault="009A71C8">
      <w:pPr>
        <w:pStyle w:val="10"/>
        <w:tabs>
          <w:tab w:val="clear" w:pos="426"/>
          <w:tab w:val="clear" w:pos="10120"/>
          <w:tab w:val="right" w:leader="dot" w:pos="8550"/>
        </w:tabs>
        <w:rPr>
          <w:noProof/>
        </w:rPr>
      </w:pPr>
      <w:hyperlink w:anchor="_Toc16823" w:history="1">
        <w:r>
          <w:rPr>
            <w:rFonts w:ascii="黑体" w:eastAsia="黑体" w:hAnsi="Times New Roman" w:cs="Times New Roman" w:hint="eastAsia"/>
            <w:noProof/>
            <w:kern w:val="44"/>
            <w:szCs w:val="24"/>
          </w:rPr>
          <w:t xml:space="preserve">3. </w:t>
        </w:r>
        <w:r>
          <w:rPr>
            <w:rFonts w:ascii="黑体" w:eastAsia="黑体" w:hAnsi="Times New Roman" w:cs="Times New Roman" w:hint="eastAsia"/>
            <w:noProof/>
            <w:kern w:val="44"/>
            <w:szCs w:val="24"/>
          </w:rPr>
          <w:t>项目要求</w:t>
        </w:r>
        <w:r>
          <w:rPr>
            <w:noProof/>
          </w:rPr>
          <w:tab/>
        </w:r>
        <w:r>
          <w:rPr>
            <w:noProof/>
          </w:rPr>
          <w:fldChar w:fldCharType="begin"/>
        </w:r>
        <w:r>
          <w:rPr>
            <w:noProof/>
          </w:rPr>
          <w:instrText xml:space="preserve"> PAGEREF _Toc16823 </w:instrText>
        </w:r>
        <w:r>
          <w:rPr>
            <w:noProof/>
          </w:rPr>
          <w:fldChar w:fldCharType="separate"/>
        </w:r>
        <w:r w:rsidR="001316D0">
          <w:rPr>
            <w:noProof/>
          </w:rPr>
          <w:t>3</w:t>
        </w:r>
        <w:r>
          <w:rPr>
            <w:noProof/>
          </w:rPr>
          <w:fldChar w:fldCharType="end"/>
        </w:r>
      </w:hyperlink>
    </w:p>
    <w:p w:rsidR="006D582F" w:rsidRDefault="009A71C8">
      <w:pPr>
        <w:pStyle w:val="10"/>
        <w:tabs>
          <w:tab w:val="clear" w:pos="426"/>
          <w:tab w:val="clear" w:pos="10120"/>
          <w:tab w:val="right" w:leader="dot" w:pos="8550"/>
        </w:tabs>
        <w:rPr>
          <w:noProof/>
        </w:rPr>
      </w:pPr>
      <w:hyperlink w:anchor="_Toc26782" w:history="1">
        <w:r>
          <w:rPr>
            <w:rFonts w:ascii="黑体" w:eastAsia="黑体" w:hAnsi="Times New Roman" w:cs="Times New Roman" w:hint="eastAsia"/>
            <w:noProof/>
            <w:kern w:val="44"/>
            <w:szCs w:val="24"/>
          </w:rPr>
          <w:t xml:space="preserve">4. </w:t>
        </w:r>
        <w:r>
          <w:rPr>
            <w:rFonts w:ascii="黑体" w:eastAsia="黑体" w:hAnsi="Times New Roman" w:cs="Times New Roman" w:hint="eastAsia"/>
            <w:noProof/>
            <w:kern w:val="44"/>
            <w:szCs w:val="24"/>
          </w:rPr>
          <w:t>供货范围及界面</w:t>
        </w:r>
        <w:r>
          <w:rPr>
            <w:noProof/>
          </w:rPr>
          <w:tab/>
        </w:r>
        <w:r>
          <w:rPr>
            <w:noProof/>
          </w:rPr>
          <w:fldChar w:fldCharType="begin"/>
        </w:r>
        <w:r>
          <w:rPr>
            <w:noProof/>
          </w:rPr>
          <w:instrText xml:space="preserve"> PAGEREF _Toc26782 </w:instrText>
        </w:r>
        <w:r>
          <w:rPr>
            <w:noProof/>
          </w:rPr>
          <w:fldChar w:fldCharType="separate"/>
        </w:r>
        <w:r w:rsidR="001316D0">
          <w:rPr>
            <w:noProof/>
          </w:rPr>
          <w:t>5</w:t>
        </w:r>
        <w:r>
          <w:rPr>
            <w:noProof/>
          </w:rPr>
          <w:fldChar w:fldCharType="end"/>
        </w:r>
      </w:hyperlink>
    </w:p>
    <w:p w:rsidR="006D582F" w:rsidRDefault="009A71C8">
      <w:pPr>
        <w:pStyle w:val="10"/>
        <w:tabs>
          <w:tab w:val="clear" w:pos="426"/>
          <w:tab w:val="clear" w:pos="10120"/>
          <w:tab w:val="right" w:leader="dot" w:pos="8550"/>
        </w:tabs>
        <w:rPr>
          <w:noProof/>
        </w:rPr>
      </w:pPr>
      <w:hyperlink w:anchor="_Toc782" w:history="1">
        <w:r>
          <w:rPr>
            <w:rFonts w:ascii="黑体" w:eastAsia="黑体" w:hAnsi="Times New Roman" w:cs="Times New Roman" w:hint="eastAsia"/>
            <w:noProof/>
            <w:kern w:val="44"/>
            <w:szCs w:val="24"/>
          </w:rPr>
          <w:t>5.</w:t>
        </w:r>
        <w:r>
          <w:rPr>
            <w:rFonts w:ascii="黑体" w:eastAsia="黑体" w:hAnsi="Times New Roman" w:cs="Times New Roman" w:hint="eastAsia"/>
            <w:noProof/>
            <w:kern w:val="44"/>
            <w:szCs w:val="24"/>
          </w:rPr>
          <w:t>自用气调压系统</w:t>
        </w:r>
        <w:r>
          <w:rPr>
            <w:noProof/>
          </w:rPr>
          <w:tab/>
        </w:r>
        <w:r>
          <w:rPr>
            <w:noProof/>
          </w:rPr>
          <w:fldChar w:fldCharType="begin"/>
        </w:r>
        <w:r>
          <w:rPr>
            <w:noProof/>
          </w:rPr>
          <w:instrText xml:space="preserve"> PAGEREF _Toc782 </w:instrText>
        </w:r>
        <w:r>
          <w:rPr>
            <w:noProof/>
          </w:rPr>
          <w:fldChar w:fldCharType="separate"/>
        </w:r>
        <w:r w:rsidR="001316D0">
          <w:rPr>
            <w:noProof/>
          </w:rPr>
          <w:t>8</w:t>
        </w:r>
        <w:r>
          <w:rPr>
            <w:noProof/>
          </w:rPr>
          <w:fldChar w:fldCharType="end"/>
        </w:r>
      </w:hyperlink>
    </w:p>
    <w:p w:rsidR="006D582F" w:rsidRDefault="009A71C8">
      <w:pPr>
        <w:pStyle w:val="10"/>
        <w:tabs>
          <w:tab w:val="clear" w:pos="426"/>
          <w:tab w:val="clear" w:pos="10120"/>
          <w:tab w:val="right" w:leader="dot" w:pos="8550"/>
        </w:tabs>
        <w:rPr>
          <w:noProof/>
        </w:rPr>
      </w:pPr>
      <w:hyperlink w:anchor="_Toc5057" w:history="1">
        <w:r>
          <w:rPr>
            <w:rFonts w:ascii="黑体" w:eastAsia="黑体" w:hAnsi="Times New Roman" w:cs="Times New Roman" w:hint="eastAsia"/>
            <w:noProof/>
            <w:kern w:val="44"/>
            <w:szCs w:val="24"/>
          </w:rPr>
          <w:t xml:space="preserve">6. </w:t>
        </w:r>
        <w:r>
          <w:rPr>
            <w:rFonts w:ascii="黑体" w:eastAsia="黑体" w:hAnsi="Times New Roman" w:cs="Times New Roman" w:hint="eastAsia"/>
            <w:noProof/>
            <w:kern w:val="44"/>
            <w:szCs w:val="24"/>
          </w:rPr>
          <w:t>检验和测试</w:t>
        </w:r>
        <w:r>
          <w:rPr>
            <w:noProof/>
          </w:rPr>
          <w:tab/>
        </w:r>
        <w:r>
          <w:rPr>
            <w:noProof/>
          </w:rPr>
          <w:fldChar w:fldCharType="begin"/>
        </w:r>
        <w:r>
          <w:rPr>
            <w:noProof/>
          </w:rPr>
          <w:instrText xml:space="preserve"> PAGEREF _Toc5057 </w:instrText>
        </w:r>
        <w:r>
          <w:rPr>
            <w:noProof/>
          </w:rPr>
          <w:fldChar w:fldCharType="separate"/>
        </w:r>
        <w:r w:rsidR="001316D0">
          <w:rPr>
            <w:noProof/>
          </w:rPr>
          <w:t>13</w:t>
        </w:r>
        <w:r>
          <w:rPr>
            <w:noProof/>
          </w:rPr>
          <w:fldChar w:fldCharType="end"/>
        </w:r>
      </w:hyperlink>
    </w:p>
    <w:p w:rsidR="006D582F" w:rsidRDefault="009A71C8">
      <w:pPr>
        <w:pStyle w:val="10"/>
        <w:tabs>
          <w:tab w:val="clear" w:pos="426"/>
          <w:tab w:val="clear" w:pos="10120"/>
          <w:tab w:val="right" w:leader="dot" w:pos="8550"/>
        </w:tabs>
        <w:rPr>
          <w:noProof/>
        </w:rPr>
      </w:pPr>
      <w:hyperlink w:anchor="_Toc22867" w:history="1">
        <w:r>
          <w:rPr>
            <w:rFonts w:ascii="黑体" w:eastAsia="黑体" w:hAnsi="Times New Roman" w:cs="Times New Roman" w:hint="eastAsia"/>
            <w:noProof/>
            <w:kern w:val="44"/>
            <w:szCs w:val="24"/>
          </w:rPr>
          <w:t xml:space="preserve">7. </w:t>
        </w:r>
        <w:r>
          <w:rPr>
            <w:rFonts w:ascii="黑体" w:eastAsia="黑体" w:hAnsi="Times New Roman" w:cs="Times New Roman" w:hint="eastAsia"/>
            <w:noProof/>
            <w:kern w:val="44"/>
            <w:szCs w:val="24"/>
          </w:rPr>
          <w:t>备品备件</w:t>
        </w:r>
        <w:r>
          <w:rPr>
            <w:noProof/>
          </w:rPr>
          <w:tab/>
        </w:r>
        <w:r>
          <w:rPr>
            <w:noProof/>
          </w:rPr>
          <w:fldChar w:fldCharType="begin"/>
        </w:r>
        <w:r>
          <w:rPr>
            <w:noProof/>
          </w:rPr>
          <w:instrText xml:space="preserve"> PAGEREF _Toc22867 </w:instrText>
        </w:r>
        <w:r>
          <w:rPr>
            <w:noProof/>
          </w:rPr>
          <w:fldChar w:fldCharType="separate"/>
        </w:r>
        <w:r w:rsidR="001316D0">
          <w:rPr>
            <w:noProof/>
          </w:rPr>
          <w:t>15</w:t>
        </w:r>
        <w:r>
          <w:rPr>
            <w:noProof/>
          </w:rPr>
          <w:fldChar w:fldCharType="end"/>
        </w:r>
      </w:hyperlink>
    </w:p>
    <w:p w:rsidR="006D582F" w:rsidRDefault="009A71C8">
      <w:pPr>
        <w:pStyle w:val="10"/>
        <w:tabs>
          <w:tab w:val="clear" w:pos="426"/>
          <w:tab w:val="clear" w:pos="10120"/>
          <w:tab w:val="right" w:leader="dot" w:pos="8550"/>
        </w:tabs>
        <w:rPr>
          <w:noProof/>
        </w:rPr>
      </w:pPr>
      <w:hyperlink w:anchor="_Toc6800" w:history="1">
        <w:r>
          <w:rPr>
            <w:rFonts w:ascii="黑体" w:eastAsia="黑体" w:hAnsi="Times New Roman" w:cs="Times New Roman" w:hint="eastAsia"/>
            <w:noProof/>
            <w:kern w:val="44"/>
            <w:szCs w:val="24"/>
          </w:rPr>
          <w:t xml:space="preserve">8. </w:t>
        </w:r>
        <w:r>
          <w:rPr>
            <w:rFonts w:ascii="黑体" w:eastAsia="黑体" w:hAnsi="Times New Roman" w:cs="Times New Roman" w:hint="eastAsia"/>
            <w:noProof/>
            <w:kern w:val="44"/>
            <w:szCs w:val="24"/>
          </w:rPr>
          <w:t>文件的提交</w:t>
        </w:r>
        <w:r>
          <w:rPr>
            <w:noProof/>
          </w:rPr>
          <w:tab/>
        </w:r>
        <w:r>
          <w:rPr>
            <w:noProof/>
          </w:rPr>
          <w:fldChar w:fldCharType="begin"/>
        </w:r>
        <w:r>
          <w:rPr>
            <w:noProof/>
          </w:rPr>
          <w:instrText xml:space="preserve"> PAGEREF _Toc6800 </w:instrText>
        </w:r>
        <w:r>
          <w:rPr>
            <w:noProof/>
          </w:rPr>
          <w:fldChar w:fldCharType="separate"/>
        </w:r>
        <w:r w:rsidR="001316D0">
          <w:rPr>
            <w:noProof/>
          </w:rPr>
          <w:t>15</w:t>
        </w:r>
        <w:r>
          <w:rPr>
            <w:noProof/>
          </w:rPr>
          <w:fldChar w:fldCharType="end"/>
        </w:r>
      </w:hyperlink>
    </w:p>
    <w:p w:rsidR="006D582F" w:rsidRDefault="009A71C8">
      <w:pPr>
        <w:pStyle w:val="10"/>
        <w:tabs>
          <w:tab w:val="clear" w:pos="426"/>
          <w:tab w:val="clear" w:pos="10120"/>
          <w:tab w:val="right" w:leader="dot" w:pos="8550"/>
        </w:tabs>
        <w:rPr>
          <w:noProof/>
        </w:rPr>
      </w:pPr>
      <w:hyperlink w:anchor="_Toc30253" w:history="1">
        <w:r>
          <w:rPr>
            <w:rFonts w:ascii="黑体" w:eastAsia="黑体" w:hAnsi="Times New Roman" w:cs="Times New Roman" w:hint="eastAsia"/>
            <w:noProof/>
            <w:kern w:val="44"/>
            <w:szCs w:val="24"/>
          </w:rPr>
          <w:t xml:space="preserve">9. </w:t>
        </w:r>
        <w:r>
          <w:rPr>
            <w:rFonts w:ascii="黑体" w:eastAsia="黑体" w:hAnsi="Times New Roman" w:cs="Times New Roman" w:hint="eastAsia"/>
            <w:noProof/>
            <w:kern w:val="44"/>
            <w:szCs w:val="24"/>
          </w:rPr>
          <w:t>施工要求</w:t>
        </w:r>
        <w:r>
          <w:rPr>
            <w:noProof/>
          </w:rPr>
          <w:tab/>
        </w:r>
        <w:r>
          <w:rPr>
            <w:noProof/>
          </w:rPr>
          <w:fldChar w:fldCharType="begin"/>
        </w:r>
        <w:r>
          <w:rPr>
            <w:noProof/>
          </w:rPr>
          <w:instrText xml:space="preserve"> PAGEREF _Toc30253 </w:instrText>
        </w:r>
        <w:r>
          <w:rPr>
            <w:noProof/>
          </w:rPr>
          <w:fldChar w:fldCharType="separate"/>
        </w:r>
        <w:r w:rsidR="001316D0">
          <w:rPr>
            <w:noProof/>
          </w:rPr>
          <w:t>17</w:t>
        </w:r>
        <w:r>
          <w:rPr>
            <w:noProof/>
          </w:rPr>
          <w:fldChar w:fldCharType="end"/>
        </w:r>
      </w:hyperlink>
    </w:p>
    <w:p w:rsidR="006D582F" w:rsidRDefault="009A71C8">
      <w:pPr>
        <w:pStyle w:val="10"/>
        <w:tabs>
          <w:tab w:val="clear" w:pos="426"/>
          <w:tab w:val="clear" w:pos="10120"/>
          <w:tab w:val="right" w:leader="dot" w:pos="8550"/>
        </w:tabs>
        <w:rPr>
          <w:noProof/>
        </w:rPr>
      </w:pPr>
      <w:hyperlink w:anchor="_Toc17864" w:history="1">
        <w:r>
          <w:rPr>
            <w:rFonts w:ascii="黑体" w:eastAsia="黑体" w:hAnsi="Times New Roman" w:cs="Times New Roman" w:hint="eastAsia"/>
            <w:noProof/>
            <w:kern w:val="44"/>
            <w:szCs w:val="24"/>
          </w:rPr>
          <w:t xml:space="preserve">10. </w:t>
        </w:r>
        <w:r>
          <w:rPr>
            <w:rFonts w:ascii="MOEMLH+ËÎÌå" w:hAnsi="MOEMLH+ËÎÌå" w:cs="MOEMLH+ËÎÌå" w:hint="eastAsia"/>
            <w:noProof/>
          </w:rPr>
          <w:t>技术服务</w:t>
        </w:r>
        <w:r>
          <w:rPr>
            <w:noProof/>
          </w:rPr>
          <w:tab/>
        </w:r>
        <w:r>
          <w:rPr>
            <w:noProof/>
          </w:rPr>
          <w:fldChar w:fldCharType="begin"/>
        </w:r>
        <w:r>
          <w:rPr>
            <w:noProof/>
          </w:rPr>
          <w:instrText xml:space="preserve"> PAGEREF _Toc17864 </w:instrText>
        </w:r>
        <w:r>
          <w:rPr>
            <w:noProof/>
          </w:rPr>
          <w:fldChar w:fldCharType="separate"/>
        </w:r>
        <w:r w:rsidR="001316D0">
          <w:rPr>
            <w:noProof/>
          </w:rPr>
          <w:t>17</w:t>
        </w:r>
        <w:r>
          <w:rPr>
            <w:noProof/>
          </w:rPr>
          <w:fldChar w:fldCharType="end"/>
        </w:r>
      </w:hyperlink>
    </w:p>
    <w:p w:rsidR="006D582F" w:rsidRDefault="009A71C8">
      <w:pPr>
        <w:pStyle w:val="10"/>
        <w:tabs>
          <w:tab w:val="clear" w:pos="426"/>
          <w:tab w:val="clear" w:pos="10120"/>
          <w:tab w:val="right" w:leader="dot" w:pos="8550"/>
        </w:tabs>
        <w:rPr>
          <w:noProof/>
        </w:rPr>
      </w:pPr>
      <w:hyperlink w:anchor="_Toc11862" w:history="1">
        <w:r>
          <w:rPr>
            <w:rFonts w:ascii="黑体" w:eastAsia="黑体" w:hAnsi="Times New Roman" w:cs="Times New Roman" w:hint="eastAsia"/>
            <w:noProof/>
            <w:kern w:val="44"/>
            <w:szCs w:val="24"/>
          </w:rPr>
          <w:t xml:space="preserve">11. </w:t>
        </w:r>
        <w:r>
          <w:rPr>
            <w:rFonts w:ascii="黑体" w:eastAsia="黑体" w:hAnsi="Times New Roman" w:cs="Times New Roman" w:hint="eastAsia"/>
            <w:noProof/>
            <w:kern w:val="44"/>
            <w:szCs w:val="24"/>
          </w:rPr>
          <w:t>售后服务</w:t>
        </w:r>
        <w:r>
          <w:rPr>
            <w:noProof/>
          </w:rPr>
          <w:tab/>
        </w:r>
        <w:r>
          <w:rPr>
            <w:noProof/>
          </w:rPr>
          <w:fldChar w:fldCharType="begin"/>
        </w:r>
        <w:r>
          <w:rPr>
            <w:noProof/>
          </w:rPr>
          <w:instrText xml:space="preserve"> PAGEREF _Toc11862 </w:instrText>
        </w:r>
        <w:r>
          <w:rPr>
            <w:noProof/>
          </w:rPr>
          <w:fldChar w:fldCharType="separate"/>
        </w:r>
        <w:r w:rsidR="001316D0">
          <w:rPr>
            <w:noProof/>
          </w:rPr>
          <w:t>18</w:t>
        </w:r>
        <w:r>
          <w:rPr>
            <w:noProof/>
          </w:rPr>
          <w:fldChar w:fldCharType="end"/>
        </w:r>
      </w:hyperlink>
    </w:p>
    <w:p w:rsidR="006D582F" w:rsidRDefault="009A71C8">
      <w:pPr>
        <w:pStyle w:val="10"/>
        <w:tabs>
          <w:tab w:val="clear" w:pos="426"/>
          <w:tab w:val="clear" w:pos="10120"/>
          <w:tab w:val="right" w:leader="dot" w:pos="8550"/>
        </w:tabs>
        <w:rPr>
          <w:rFonts w:ascii="黑体" w:eastAsia="黑体"/>
          <w:noProof/>
          <w:szCs w:val="21"/>
        </w:rPr>
        <w:sectPr w:rsidR="006D582F" w:rsidSect="001316D0">
          <w:pgSz w:w="11910" w:h="16840"/>
          <w:pgMar w:top="1580" w:right="1680" w:bottom="280" w:left="1680" w:header="850" w:footer="850" w:gutter="0"/>
          <w:pgNumType w:start="1"/>
          <w:cols w:space="720"/>
          <w:docGrid w:linePitch="299"/>
        </w:sectPr>
      </w:pPr>
      <w:hyperlink w:anchor="_Toc12924" w:history="1">
        <w:r>
          <w:rPr>
            <w:rFonts w:ascii="黑体" w:eastAsia="黑体" w:hAnsi="Times New Roman" w:cs="Times New Roman" w:hint="eastAsia"/>
            <w:noProof/>
            <w:kern w:val="44"/>
            <w:szCs w:val="24"/>
          </w:rPr>
          <w:t xml:space="preserve">12. </w:t>
        </w:r>
        <w:r>
          <w:rPr>
            <w:rFonts w:ascii="黑体" w:eastAsia="黑体" w:hAnsi="Times New Roman" w:cs="Times New Roman" w:hint="eastAsia"/>
            <w:noProof/>
            <w:kern w:val="44"/>
            <w:szCs w:val="24"/>
          </w:rPr>
          <w:t>项目实施</w:t>
        </w:r>
        <w:r>
          <w:rPr>
            <w:noProof/>
          </w:rPr>
          <w:tab/>
        </w:r>
        <w:r>
          <w:rPr>
            <w:noProof/>
          </w:rPr>
          <w:fldChar w:fldCharType="begin"/>
        </w:r>
        <w:r>
          <w:rPr>
            <w:noProof/>
          </w:rPr>
          <w:instrText xml:space="preserve"> PAGEREF _Toc12924 </w:instrText>
        </w:r>
        <w:r>
          <w:rPr>
            <w:noProof/>
          </w:rPr>
          <w:fldChar w:fldCharType="separate"/>
        </w:r>
        <w:r w:rsidR="001316D0">
          <w:rPr>
            <w:noProof/>
          </w:rPr>
          <w:t>19</w:t>
        </w:r>
        <w:r>
          <w:rPr>
            <w:noProof/>
          </w:rPr>
          <w:fldChar w:fldCharType="end"/>
        </w:r>
      </w:hyperlink>
    </w:p>
    <w:p w:rsidR="006D582F" w:rsidRDefault="009A71C8">
      <w:pPr>
        <w:pStyle w:val="2"/>
        <w:tabs>
          <w:tab w:val="left" w:pos="1066"/>
        </w:tabs>
        <w:rPr>
          <w:rFonts w:ascii="MOEMLH+ËÎÌå"/>
          <w:color w:val="000000"/>
        </w:rPr>
      </w:pPr>
      <w:r>
        <w:rPr>
          <w:rFonts w:ascii="黑体" w:eastAsia="黑体" w:hint="eastAsia"/>
          <w:szCs w:val="21"/>
        </w:rPr>
        <w:lastRenderedPageBreak/>
        <w:fldChar w:fldCharType="end"/>
      </w:r>
      <w:r>
        <w:rPr>
          <w:rFonts w:ascii="MOEMLH+ËÎÌå" w:hAnsi="MOEMLH+ËÎÌå" w:cs="MOEMLH+ËÎÌå"/>
          <w:color w:val="000000"/>
          <w:spacing w:val="2"/>
        </w:rPr>
        <w:t>第一部分</w:t>
      </w:r>
      <w:r>
        <w:rPr>
          <w:color w:val="000000"/>
          <w:spacing w:val="242"/>
        </w:rPr>
        <w:t xml:space="preserve"> </w:t>
      </w:r>
      <w:r>
        <w:rPr>
          <w:rFonts w:ascii="MOEMLH+ËÎÌå" w:hAnsi="MOEMLH+ËÎÌå" w:cs="MOEMLH+ËÎÌå"/>
          <w:color w:val="000000"/>
          <w:spacing w:val="1"/>
        </w:rPr>
        <w:t>基本要求</w:t>
      </w:r>
    </w:p>
    <w:p w:rsidR="006D582F" w:rsidRDefault="006D582F">
      <w:pPr>
        <w:rPr>
          <w:rFonts w:ascii="黑体" w:eastAsia="黑体" w:hAnsi="Times New Roman" w:cs="Times New Roman"/>
          <w:kern w:val="44"/>
          <w:sz w:val="24"/>
          <w:szCs w:val="24"/>
        </w:rPr>
      </w:pPr>
    </w:p>
    <w:p w:rsidR="006D582F" w:rsidRDefault="006D582F">
      <w:pPr>
        <w:rPr>
          <w:rFonts w:ascii="黑体" w:eastAsia="黑体" w:hAnsi="Times New Roman" w:cs="Times New Roman"/>
          <w:kern w:val="44"/>
          <w:sz w:val="24"/>
          <w:szCs w:val="24"/>
        </w:rPr>
      </w:pPr>
    </w:p>
    <w:p w:rsidR="006D582F" w:rsidRDefault="009A71C8">
      <w:pPr>
        <w:pStyle w:val="1"/>
        <w:keepNext/>
        <w:keepLines/>
        <w:numPr>
          <w:ilvl w:val="0"/>
          <w:numId w:val="1"/>
        </w:numPr>
        <w:tabs>
          <w:tab w:val="left" w:pos="420"/>
        </w:tabs>
        <w:autoSpaceDE/>
        <w:autoSpaceDN/>
        <w:spacing w:beforeLines="100" w:before="240" w:afterLines="100" w:after="240"/>
        <w:ind w:left="0" w:right="0"/>
        <w:jc w:val="both"/>
        <w:rPr>
          <w:rFonts w:ascii="黑体" w:eastAsia="黑体" w:hAnsi="Times New Roman" w:cs="Times New Roman"/>
          <w:b w:val="0"/>
          <w:kern w:val="44"/>
          <w:sz w:val="24"/>
          <w:szCs w:val="24"/>
        </w:rPr>
      </w:pPr>
      <w:bookmarkStart w:id="2" w:name="_Toc21001"/>
      <w:r>
        <w:rPr>
          <w:rFonts w:ascii="黑体" w:eastAsia="黑体" w:hAnsi="Times New Roman" w:cs="Times New Roman" w:hint="eastAsia"/>
          <w:b w:val="0"/>
          <w:kern w:val="44"/>
          <w:sz w:val="24"/>
          <w:szCs w:val="24"/>
        </w:rPr>
        <w:t>概述</w:t>
      </w:r>
      <w:bookmarkEnd w:id="2"/>
    </w:p>
    <w:p w:rsidR="006D582F" w:rsidRDefault="009A71C8" w:rsidP="0084725D">
      <w:pPr>
        <w:pStyle w:val="a4"/>
        <w:spacing w:line="360" w:lineRule="auto"/>
        <w:ind w:firstLineChars="200" w:firstLine="472"/>
      </w:pPr>
      <w:r>
        <w:rPr>
          <w:rFonts w:hint="eastAsia"/>
          <w:spacing w:val="-4"/>
        </w:rPr>
        <w:t>本技术规格书</w:t>
      </w:r>
      <w:r>
        <w:t>适用于</w:t>
      </w:r>
      <w:r>
        <w:rPr>
          <w:rStyle w:val="11"/>
          <w:rFonts w:hint="eastAsia"/>
          <w:b w:val="0"/>
        </w:rPr>
        <w:t>雄安新区燃气高压环网一期工程</w:t>
      </w:r>
      <w:r>
        <w:rPr>
          <w:rStyle w:val="11"/>
          <w:rFonts w:hint="eastAsia"/>
          <w:b w:val="0"/>
        </w:rPr>
        <w:t>2#</w:t>
      </w:r>
      <w:r>
        <w:rPr>
          <w:rStyle w:val="11"/>
          <w:rFonts w:hint="eastAsia"/>
          <w:b w:val="0"/>
        </w:rPr>
        <w:t>门站</w:t>
      </w:r>
      <w:r>
        <w:rPr>
          <w:rFonts w:hint="eastAsia"/>
        </w:rPr>
        <w:t>站内自用气调压系统</w:t>
      </w:r>
      <w:r>
        <w:t>的采购。</w:t>
      </w:r>
      <w:r>
        <w:rPr>
          <w:rFonts w:hint="eastAsia"/>
          <w:spacing w:val="-4"/>
        </w:rPr>
        <w:t>该系统采用橇装方式供货，是对天然气站场自用气调压系统的设计、制造、测试及供应等提出的最低技术要求。</w:t>
      </w:r>
      <w:r>
        <w:rPr>
          <w:rFonts w:hint="eastAsia"/>
          <w:spacing w:val="-4"/>
        </w:rPr>
        <w:t>承担此项目的供货商应根据本技术规格书和当今世界先进水平，完成一个安全可靠、技术先进、</w:t>
      </w:r>
      <w:r>
        <w:rPr>
          <w:rFonts w:hint="eastAsia"/>
          <w:spacing w:val="-4"/>
        </w:rPr>
        <w:t>性</w:t>
      </w:r>
      <w:r>
        <w:rPr>
          <w:rFonts w:hint="eastAsia"/>
          <w:spacing w:val="-4"/>
        </w:rPr>
        <w:t>能稳定、功能强、操作方便、易于扩展及开发、经济合理、性能价格比高的适用于</w:t>
      </w:r>
      <w:r w:rsidR="002607D7">
        <w:rPr>
          <w:rFonts w:hint="eastAsia"/>
          <w:spacing w:val="-4"/>
        </w:rPr>
        <w:t>输配管道</w:t>
      </w:r>
      <w:r>
        <w:rPr>
          <w:rFonts w:hint="eastAsia"/>
          <w:spacing w:val="-4"/>
        </w:rPr>
        <w:t>工程</w:t>
      </w:r>
      <w:r>
        <w:rPr>
          <w:rFonts w:hint="eastAsia"/>
          <w:spacing w:val="-4"/>
        </w:rPr>
        <w:t>的天然</w:t>
      </w:r>
      <w:r>
        <w:rPr>
          <w:rFonts w:hint="eastAsia"/>
        </w:rPr>
        <w:t>气站场自用气调压系统。</w:t>
      </w:r>
    </w:p>
    <w:p w:rsidR="006D582F" w:rsidRDefault="009A71C8" w:rsidP="00EB41F9">
      <w:pPr>
        <w:pStyle w:val="a4"/>
        <w:spacing w:line="360" w:lineRule="auto"/>
        <w:ind w:firstLineChars="200" w:firstLine="472"/>
        <w:rPr>
          <w:spacing w:val="-4"/>
        </w:rPr>
      </w:pPr>
      <w:r>
        <w:rPr>
          <w:rFonts w:hint="eastAsia"/>
          <w:spacing w:val="-4"/>
        </w:rPr>
        <w:t>供货范围包括（不限于此）设计、供应、制造、工厂测试及系统检定、包装、运输、现场测试、检定、试运行、启动、培训和提供的所有文件，包括操作和维护手册。天然气站场自用气调压系统所采用的仪表、设备必须满足其技术规格书和数据</w:t>
      </w:r>
      <w:r>
        <w:rPr>
          <w:rFonts w:hint="eastAsia"/>
          <w:spacing w:val="-4"/>
        </w:rPr>
        <w:t>单的要求，除非供货商在投标文件中能充分的说明所推荐产品性能优于其技术规格书的规定。供货商应在投标技术文件中对本技术规格书逐条按顺序响应，并明确说明投标货物的相关技术参数。供货商应在投标技术文件中逐条解释投标货物为满足技术规格书和数据单的技术要求所采取的措施。</w:t>
      </w:r>
    </w:p>
    <w:p w:rsidR="006D582F" w:rsidRDefault="009A71C8">
      <w:pPr>
        <w:pStyle w:val="1"/>
        <w:keepNext/>
        <w:keepLines/>
        <w:numPr>
          <w:ilvl w:val="0"/>
          <w:numId w:val="1"/>
        </w:numPr>
        <w:tabs>
          <w:tab w:val="left" w:pos="420"/>
        </w:tabs>
        <w:autoSpaceDE/>
        <w:autoSpaceDN/>
        <w:spacing w:beforeLines="100" w:before="240" w:afterLines="100" w:after="240"/>
        <w:ind w:left="0" w:right="0"/>
        <w:jc w:val="both"/>
        <w:rPr>
          <w:rFonts w:ascii="黑体" w:eastAsia="黑体" w:hAnsi="Times New Roman" w:cs="Times New Roman"/>
          <w:b w:val="0"/>
          <w:kern w:val="44"/>
          <w:sz w:val="24"/>
          <w:szCs w:val="24"/>
        </w:rPr>
      </w:pPr>
      <w:bookmarkStart w:id="3" w:name="_Toc163967229"/>
      <w:bookmarkStart w:id="4" w:name="_Toc234145124"/>
      <w:bookmarkStart w:id="5" w:name="_Toc491867491"/>
      <w:bookmarkStart w:id="6" w:name="_Toc513904655"/>
      <w:bookmarkStart w:id="7" w:name="_Toc6744"/>
      <w:r>
        <w:rPr>
          <w:rFonts w:ascii="黑体" w:eastAsia="黑体" w:hAnsi="Times New Roman" w:cs="Times New Roman" w:hint="eastAsia"/>
          <w:b w:val="0"/>
          <w:kern w:val="44"/>
          <w:sz w:val="24"/>
          <w:szCs w:val="24"/>
        </w:rPr>
        <w:t>定义</w:t>
      </w:r>
      <w:bookmarkEnd w:id="3"/>
      <w:bookmarkEnd w:id="4"/>
      <w:bookmarkEnd w:id="5"/>
      <w:bookmarkEnd w:id="6"/>
      <w:bookmarkEnd w:id="7"/>
    </w:p>
    <w:p w:rsidR="006D582F" w:rsidRPr="00EB41F9" w:rsidRDefault="009A71C8" w:rsidP="00EB41F9">
      <w:pPr>
        <w:pStyle w:val="a4"/>
        <w:spacing w:line="360" w:lineRule="auto"/>
        <w:ind w:firstLineChars="200" w:firstLine="472"/>
        <w:rPr>
          <w:bCs/>
          <w:spacing w:val="-4"/>
        </w:rPr>
      </w:pPr>
      <w:r w:rsidRPr="00EB41F9">
        <w:rPr>
          <w:bCs/>
          <w:spacing w:val="-4"/>
        </w:rPr>
        <w:t>本技术规格书</w:t>
      </w:r>
      <w:r w:rsidRPr="00EB41F9">
        <w:rPr>
          <w:rFonts w:hint="eastAsia"/>
          <w:bCs/>
          <w:spacing w:val="-4"/>
        </w:rPr>
        <w:t>中所涉及</w:t>
      </w:r>
      <w:r w:rsidRPr="00EB41F9">
        <w:rPr>
          <w:bCs/>
          <w:spacing w:val="-4"/>
        </w:rPr>
        <w:t>的</w:t>
      </w:r>
      <w:r w:rsidRPr="00EB41F9">
        <w:rPr>
          <w:rFonts w:hint="eastAsia"/>
          <w:bCs/>
          <w:spacing w:val="-4"/>
        </w:rPr>
        <w:t>名称</w:t>
      </w:r>
      <w:r w:rsidRPr="00EB41F9">
        <w:rPr>
          <w:bCs/>
          <w:spacing w:val="-4"/>
        </w:rPr>
        <w:t>定义如下：</w:t>
      </w:r>
      <w:r w:rsidRPr="00EB41F9">
        <w:rPr>
          <w:bCs/>
          <w:spacing w:val="-4"/>
        </w:rPr>
        <w:t xml:space="preserve"> </w:t>
      </w:r>
    </w:p>
    <w:p w:rsidR="006D582F" w:rsidRPr="00EB41F9" w:rsidRDefault="009A71C8" w:rsidP="00EB41F9">
      <w:pPr>
        <w:pStyle w:val="a4"/>
        <w:spacing w:line="360" w:lineRule="auto"/>
        <w:ind w:firstLineChars="200" w:firstLine="474"/>
        <w:rPr>
          <w:bCs/>
          <w:spacing w:val="-4"/>
        </w:rPr>
      </w:pPr>
      <w:r w:rsidRPr="00EB41F9">
        <w:rPr>
          <w:rFonts w:hint="eastAsia"/>
          <w:b/>
          <w:bCs/>
          <w:spacing w:val="-4"/>
        </w:rPr>
        <w:t>项目</w:t>
      </w:r>
      <w:r w:rsidRPr="00EB41F9">
        <w:rPr>
          <w:rFonts w:hint="eastAsia"/>
          <w:bCs/>
          <w:spacing w:val="-4"/>
        </w:rPr>
        <w:t>：</w:t>
      </w:r>
      <w:r w:rsidRPr="00EB41F9">
        <w:rPr>
          <w:rFonts w:hint="eastAsia"/>
          <w:bCs/>
          <w:spacing w:val="-4"/>
        </w:rPr>
        <w:t>雄安新区燃气高压环网一期工程</w:t>
      </w:r>
    </w:p>
    <w:p w:rsidR="006D582F" w:rsidRPr="00EB41F9" w:rsidRDefault="009A71C8" w:rsidP="00EB41F9">
      <w:pPr>
        <w:pStyle w:val="a4"/>
        <w:spacing w:line="360" w:lineRule="auto"/>
        <w:ind w:firstLineChars="200" w:firstLine="474"/>
        <w:rPr>
          <w:bCs/>
          <w:spacing w:val="-4"/>
        </w:rPr>
      </w:pPr>
      <w:r w:rsidRPr="00EB41F9">
        <w:rPr>
          <w:b/>
          <w:bCs/>
          <w:spacing w:val="-4"/>
        </w:rPr>
        <w:t>业主</w:t>
      </w:r>
      <w:r w:rsidRPr="00EB41F9">
        <w:rPr>
          <w:bCs/>
          <w:spacing w:val="-4"/>
        </w:rPr>
        <w:t>：</w:t>
      </w:r>
      <w:r w:rsidRPr="00EB41F9">
        <w:rPr>
          <w:rFonts w:hint="eastAsia"/>
          <w:bCs/>
          <w:spacing w:val="-4"/>
        </w:rPr>
        <w:t>中国雄安集团智慧能源有限公司；</w:t>
      </w:r>
    </w:p>
    <w:p w:rsidR="006D582F" w:rsidRPr="00EB41F9" w:rsidRDefault="009A71C8" w:rsidP="00EB41F9">
      <w:pPr>
        <w:pStyle w:val="a4"/>
        <w:spacing w:line="360" w:lineRule="auto"/>
        <w:ind w:firstLineChars="200" w:firstLine="474"/>
        <w:rPr>
          <w:bCs/>
          <w:spacing w:val="-4"/>
        </w:rPr>
      </w:pPr>
      <w:r w:rsidRPr="00EB41F9">
        <w:rPr>
          <w:b/>
          <w:bCs/>
          <w:spacing w:val="-4"/>
        </w:rPr>
        <w:t>设计</w:t>
      </w:r>
      <w:r w:rsidRPr="00EB41F9">
        <w:rPr>
          <w:rFonts w:hint="eastAsia"/>
          <w:b/>
          <w:bCs/>
          <w:spacing w:val="-4"/>
        </w:rPr>
        <w:t>单位</w:t>
      </w:r>
      <w:r w:rsidRPr="00EB41F9">
        <w:rPr>
          <w:bCs/>
          <w:spacing w:val="-4"/>
        </w:rPr>
        <w:t>：</w:t>
      </w:r>
      <w:r w:rsidRPr="00EB41F9">
        <w:rPr>
          <w:rFonts w:hint="eastAsia"/>
          <w:bCs/>
          <w:spacing w:val="-4"/>
        </w:rPr>
        <w:t>北京市煤气热力工程设计院有限公司；</w:t>
      </w:r>
    </w:p>
    <w:p w:rsidR="006D582F" w:rsidRPr="00EB41F9" w:rsidRDefault="009A71C8" w:rsidP="00EB41F9">
      <w:pPr>
        <w:pStyle w:val="a4"/>
        <w:spacing w:line="360" w:lineRule="auto"/>
        <w:ind w:firstLineChars="200" w:firstLine="474"/>
        <w:rPr>
          <w:bCs/>
          <w:spacing w:val="-4"/>
        </w:rPr>
      </w:pPr>
      <w:r w:rsidRPr="00EB41F9">
        <w:rPr>
          <w:b/>
          <w:bCs/>
          <w:spacing w:val="-4"/>
        </w:rPr>
        <w:t>供货商</w:t>
      </w:r>
      <w:r w:rsidRPr="00EB41F9">
        <w:rPr>
          <w:bCs/>
          <w:spacing w:val="-4"/>
        </w:rPr>
        <w:t>：是指按照本技术规格书的要求为业主设计、制造、提供成套设备</w:t>
      </w:r>
      <w:r w:rsidRPr="00EB41F9">
        <w:rPr>
          <w:rFonts w:hint="eastAsia"/>
          <w:bCs/>
          <w:spacing w:val="-4"/>
        </w:rPr>
        <w:t>/</w:t>
      </w:r>
      <w:r w:rsidRPr="00EB41F9">
        <w:rPr>
          <w:bCs/>
          <w:spacing w:val="-4"/>
        </w:rPr>
        <w:t>材料的公司或厂家；</w:t>
      </w:r>
    </w:p>
    <w:p w:rsidR="006D582F" w:rsidRPr="00EB41F9" w:rsidRDefault="009A71C8" w:rsidP="00EB41F9">
      <w:pPr>
        <w:pStyle w:val="a4"/>
        <w:spacing w:line="360" w:lineRule="auto"/>
        <w:ind w:firstLineChars="200" w:firstLine="474"/>
        <w:rPr>
          <w:bCs/>
          <w:spacing w:val="-4"/>
        </w:rPr>
      </w:pPr>
      <w:r w:rsidRPr="00EB41F9">
        <w:rPr>
          <w:b/>
          <w:bCs/>
          <w:spacing w:val="-4"/>
        </w:rPr>
        <w:t>分包商</w:t>
      </w:r>
      <w:r w:rsidRPr="00EB41F9">
        <w:rPr>
          <w:bCs/>
          <w:spacing w:val="-4"/>
        </w:rPr>
        <w:t>：负责设计和制造分包合同所规定的设备</w:t>
      </w:r>
      <w:r w:rsidRPr="00EB41F9">
        <w:rPr>
          <w:bCs/>
          <w:spacing w:val="-4"/>
        </w:rPr>
        <w:t>/</w:t>
      </w:r>
      <w:r w:rsidRPr="00EB41F9">
        <w:rPr>
          <w:bCs/>
          <w:spacing w:val="-4"/>
        </w:rPr>
        <w:t>材料公司或厂家；</w:t>
      </w:r>
    </w:p>
    <w:p w:rsidR="006D582F" w:rsidRPr="00EB41F9" w:rsidRDefault="009A71C8" w:rsidP="00EB41F9">
      <w:pPr>
        <w:pStyle w:val="a4"/>
        <w:spacing w:line="360" w:lineRule="auto"/>
        <w:ind w:firstLineChars="200" w:firstLine="474"/>
        <w:rPr>
          <w:bCs/>
          <w:spacing w:val="-4"/>
        </w:rPr>
      </w:pPr>
      <w:r w:rsidRPr="00EB41F9">
        <w:rPr>
          <w:b/>
          <w:bCs/>
          <w:spacing w:val="-4"/>
        </w:rPr>
        <w:t>技术规格书</w:t>
      </w:r>
      <w:r w:rsidRPr="00EB41F9">
        <w:rPr>
          <w:bCs/>
          <w:spacing w:val="-4"/>
        </w:rPr>
        <w:t>：业主和设计提供的完整的技术规定，包括技术要求、数据单</w:t>
      </w:r>
      <w:r w:rsidRPr="00EB41F9">
        <w:rPr>
          <w:rFonts w:hint="eastAsia"/>
          <w:bCs/>
          <w:spacing w:val="-4"/>
        </w:rPr>
        <w:t>；</w:t>
      </w:r>
    </w:p>
    <w:p w:rsidR="006D582F" w:rsidRPr="00EB41F9" w:rsidRDefault="009A71C8" w:rsidP="00EB41F9">
      <w:pPr>
        <w:pStyle w:val="a4"/>
        <w:spacing w:line="360" w:lineRule="auto"/>
        <w:ind w:firstLineChars="200" w:firstLine="474"/>
        <w:rPr>
          <w:bCs/>
          <w:spacing w:val="-4"/>
        </w:rPr>
      </w:pPr>
      <w:r w:rsidRPr="00EB41F9">
        <w:rPr>
          <w:rFonts w:hint="eastAsia"/>
          <w:b/>
          <w:bCs/>
          <w:spacing w:val="-4"/>
        </w:rPr>
        <w:t>技术条件</w:t>
      </w:r>
      <w:r w:rsidRPr="00EB41F9">
        <w:rPr>
          <w:rFonts w:hint="eastAsia"/>
          <w:spacing w:val="-4"/>
        </w:rPr>
        <w:t>：</w:t>
      </w:r>
      <w:r w:rsidRPr="00EB41F9">
        <w:rPr>
          <w:rFonts w:hint="eastAsia"/>
          <w:bCs/>
          <w:spacing w:val="-4"/>
        </w:rPr>
        <w:t>各工程项目通用并统一的技术要求；</w:t>
      </w:r>
    </w:p>
    <w:p w:rsidR="006D582F" w:rsidRPr="00EB41F9" w:rsidRDefault="009A71C8" w:rsidP="00EB41F9">
      <w:pPr>
        <w:pStyle w:val="a4"/>
        <w:spacing w:line="360" w:lineRule="auto"/>
        <w:ind w:firstLineChars="200" w:firstLine="474"/>
        <w:rPr>
          <w:spacing w:val="-4"/>
        </w:rPr>
      </w:pPr>
      <w:r w:rsidRPr="00EB41F9">
        <w:rPr>
          <w:rFonts w:hint="eastAsia"/>
          <w:b/>
          <w:bCs/>
          <w:spacing w:val="-4"/>
        </w:rPr>
        <w:t>数据单</w:t>
      </w:r>
      <w:r w:rsidRPr="00EB41F9">
        <w:rPr>
          <w:rFonts w:hint="eastAsia"/>
          <w:spacing w:val="-4"/>
        </w:rPr>
        <w:t>：</w:t>
      </w:r>
      <w:r w:rsidRPr="00EB41F9">
        <w:rPr>
          <w:rFonts w:hint="eastAsia"/>
          <w:bCs/>
          <w:spacing w:val="-4"/>
        </w:rPr>
        <w:t>是指根据各工程项目实际情况，填入的用于订货的参数；</w:t>
      </w:r>
    </w:p>
    <w:p w:rsidR="006D582F" w:rsidRDefault="009A71C8" w:rsidP="00EB41F9">
      <w:pPr>
        <w:pStyle w:val="a4"/>
        <w:spacing w:line="360" w:lineRule="auto"/>
        <w:ind w:firstLineChars="200" w:firstLine="474"/>
        <w:rPr>
          <w:spacing w:val="-4"/>
        </w:rPr>
      </w:pPr>
      <w:r w:rsidRPr="00EB41F9">
        <w:rPr>
          <w:rFonts w:hint="eastAsia"/>
          <w:b/>
          <w:bCs/>
          <w:spacing w:val="-4"/>
        </w:rPr>
        <w:t>质保期</w:t>
      </w:r>
      <w:r w:rsidRPr="00EB41F9">
        <w:rPr>
          <w:rFonts w:hint="eastAsia"/>
          <w:bCs/>
          <w:spacing w:val="-4"/>
        </w:rPr>
        <w:t>：是指供货商承诺的对所供产品因质量问题而出现故障时，提供免费</w:t>
      </w:r>
      <w:r w:rsidRPr="00EB41F9">
        <w:rPr>
          <w:rFonts w:hint="eastAsia"/>
          <w:bCs/>
          <w:spacing w:val="-4"/>
        </w:rPr>
        <w:lastRenderedPageBreak/>
        <w:t>维修及保养的时间段。</w:t>
      </w:r>
    </w:p>
    <w:p w:rsidR="006D582F" w:rsidRDefault="009A71C8">
      <w:pPr>
        <w:pStyle w:val="1"/>
        <w:keepNext/>
        <w:keepLines/>
        <w:numPr>
          <w:ilvl w:val="0"/>
          <w:numId w:val="1"/>
        </w:numPr>
        <w:tabs>
          <w:tab w:val="left" w:pos="420"/>
        </w:tabs>
        <w:autoSpaceDE/>
        <w:autoSpaceDN/>
        <w:spacing w:beforeLines="100" w:before="240" w:afterLines="100" w:after="240"/>
        <w:ind w:left="0" w:right="0"/>
        <w:jc w:val="both"/>
        <w:rPr>
          <w:rFonts w:ascii="黑体" w:eastAsia="黑体" w:hAnsi="Times New Roman" w:cs="Times New Roman"/>
          <w:b w:val="0"/>
          <w:kern w:val="44"/>
          <w:sz w:val="24"/>
          <w:szCs w:val="24"/>
        </w:rPr>
      </w:pPr>
      <w:bookmarkStart w:id="8" w:name="_Toc16823"/>
      <w:r>
        <w:rPr>
          <w:rFonts w:ascii="黑体" w:eastAsia="黑体" w:hAnsi="Times New Roman" w:cs="Times New Roman" w:hint="eastAsia"/>
          <w:b w:val="0"/>
          <w:kern w:val="44"/>
          <w:sz w:val="24"/>
          <w:szCs w:val="24"/>
        </w:rPr>
        <w:t>项目要求</w:t>
      </w:r>
      <w:bookmarkEnd w:id="8"/>
    </w:p>
    <w:p w:rsidR="006D582F" w:rsidRDefault="009A71C8" w:rsidP="00EB41F9">
      <w:pPr>
        <w:pStyle w:val="a4"/>
        <w:spacing w:line="360" w:lineRule="auto"/>
        <w:ind w:firstLineChars="200" w:firstLine="472"/>
        <w:rPr>
          <w:spacing w:val="-4"/>
        </w:rPr>
      </w:pPr>
      <w:r>
        <w:rPr>
          <w:rFonts w:hint="eastAsia"/>
          <w:spacing w:val="-4"/>
        </w:rPr>
        <w:t>关于供货商资质、强制技术条款及投标承诺应满足通用技术规格书的要求，并满足如下要求。</w:t>
      </w:r>
    </w:p>
    <w:p w:rsidR="006D582F" w:rsidRDefault="009A71C8">
      <w:pPr>
        <w:pStyle w:val="aa"/>
        <w:tabs>
          <w:tab w:val="left" w:pos="774"/>
        </w:tabs>
        <w:spacing w:before="199"/>
        <w:ind w:left="0" w:firstLine="0"/>
        <w:rPr>
          <w:rFonts w:ascii="黑体" w:eastAsia="黑体"/>
          <w:sz w:val="24"/>
        </w:rPr>
      </w:pPr>
      <w:r>
        <w:rPr>
          <w:rFonts w:ascii="黑体" w:eastAsia="黑体" w:hint="eastAsia"/>
          <w:sz w:val="24"/>
        </w:rPr>
        <w:t xml:space="preserve">3.1 </w:t>
      </w:r>
      <w:r>
        <w:rPr>
          <w:rFonts w:ascii="黑体" w:eastAsia="黑体" w:hint="eastAsia"/>
          <w:sz w:val="24"/>
        </w:rPr>
        <w:t>总体要求</w:t>
      </w:r>
    </w:p>
    <w:p w:rsidR="006D582F" w:rsidRDefault="009A71C8" w:rsidP="00EB41F9">
      <w:pPr>
        <w:pStyle w:val="a4"/>
        <w:spacing w:line="360" w:lineRule="auto"/>
        <w:ind w:firstLineChars="200" w:firstLine="472"/>
        <w:rPr>
          <w:spacing w:val="-4"/>
        </w:rPr>
      </w:pPr>
      <w:r>
        <w:rPr>
          <w:rFonts w:hint="eastAsia"/>
          <w:spacing w:val="-4"/>
        </w:rPr>
        <w:t>本技术规格书对天然气站场自用气调压系统及其相关部分的设计、制造、组成、包装、运输、安装、投运、培训、售后服务等提出的最低技术要求。天然气站场自用气调压系统应是一个“交钥匙”工程，承担此项目的供货商应根据本技术规格书和其它相关的设计文件及标准规范，负责从系统设计、系统集成、检定控制系统编程组态、系统测试、包装运输、现场安装到投运、售后服务及培训的全过程工作</w:t>
      </w:r>
      <w:r>
        <w:rPr>
          <w:rFonts w:hint="eastAsia"/>
          <w:spacing w:val="-4"/>
        </w:rPr>
        <w:t>,</w:t>
      </w:r>
      <w:r>
        <w:rPr>
          <w:rFonts w:hint="eastAsia"/>
          <w:spacing w:val="-4"/>
        </w:rPr>
        <w:t>并对所提供的天然气站场自用气调压系统的功能、技术、质量、进度、服务负全部责任。</w:t>
      </w:r>
    </w:p>
    <w:p w:rsidR="006D582F" w:rsidRDefault="009A71C8" w:rsidP="00EB41F9">
      <w:pPr>
        <w:pStyle w:val="a4"/>
        <w:spacing w:line="360" w:lineRule="auto"/>
        <w:ind w:firstLineChars="200" w:firstLine="472"/>
        <w:rPr>
          <w:spacing w:val="-4"/>
        </w:rPr>
      </w:pPr>
      <w:r>
        <w:rPr>
          <w:rFonts w:hint="eastAsia"/>
          <w:spacing w:val="-4"/>
        </w:rPr>
        <w:t>本技术规格书将随着工作的进展进行修订，最终成为供货合同的一个组成部分。</w:t>
      </w:r>
    </w:p>
    <w:p w:rsidR="006D582F" w:rsidRDefault="009A71C8">
      <w:pPr>
        <w:pStyle w:val="aa"/>
        <w:tabs>
          <w:tab w:val="left" w:pos="774"/>
        </w:tabs>
        <w:spacing w:before="199"/>
        <w:ind w:left="0" w:firstLine="0"/>
        <w:rPr>
          <w:rFonts w:ascii="黑体" w:eastAsia="黑体"/>
          <w:sz w:val="24"/>
        </w:rPr>
      </w:pPr>
      <w:r>
        <w:rPr>
          <w:rFonts w:ascii="黑体" w:eastAsia="黑体" w:hint="eastAsia"/>
          <w:sz w:val="24"/>
        </w:rPr>
        <w:t>3</w:t>
      </w:r>
      <w:r>
        <w:rPr>
          <w:rFonts w:ascii="黑体" w:eastAsia="黑体" w:hint="eastAsia"/>
          <w:sz w:val="24"/>
        </w:rPr>
        <w:t xml:space="preserve">.2 </w:t>
      </w:r>
      <w:r>
        <w:rPr>
          <w:rFonts w:ascii="黑体" w:eastAsia="黑体" w:hint="eastAsia"/>
          <w:sz w:val="24"/>
        </w:rPr>
        <w:t>供货商要求</w:t>
      </w:r>
    </w:p>
    <w:p w:rsidR="006D582F" w:rsidRDefault="009A71C8" w:rsidP="00EB41F9">
      <w:pPr>
        <w:pStyle w:val="a4"/>
        <w:spacing w:line="360" w:lineRule="auto"/>
        <w:ind w:firstLineChars="200" w:firstLine="472"/>
        <w:rPr>
          <w:spacing w:val="-4"/>
        </w:rPr>
      </w:pPr>
      <w:r>
        <w:rPr>
          <w:rFonts w:hint="eastAsia"/>
          <w:spacing w:val="-4"/>
        </w:rPr>
        <w:t>承担此项目的供货商应根据本技术规格书和当今世界先进水平，完成一个安全可靠、测量准确度高、技术先进、性能稳定、功能强、操作方便、易于扩展及开发、经济合理、性能价格比高的适用于</w:t>
      </w:r>
      <w:r w:rsidR="002607D7">
        <w:rPr>
          <w:rFonts w:hint="eastAsia"/>
          <w:spacing w:val="-4"/>
        </w:rPr>
        <w:t>输配</w:t>
      </w:r>
      <w:r>
        <w:rPr>
          <w:rFonts w:hint="eastAsia"/>
          <w:spacing w:val="-4"/>
        </w:rPr>
        <w:t>管道工程的天然气站场自用气调压系统。</w:t>
      </w:r>
    </w:p>
    <w:p w:rsidR="006D582F" w:rsidRDefault="009A71C8" w:rsidP="00EB41F9">
      <w:pPr>
        <w:pStyle w:val="a4"/>
        <w:spacing w:line="360" w:lineRule="auto"/>
        <w:ind w:firstLineChars="200" w:firstLine="472"/>
        <w:rPr>
          <w:spacing w:val="-4"/>
        </w:rPr>
      </w:pPr>
      <w:r>
        <w:rPr>
          <w:rFonts w:hint="eastAsia"/>
          <w:spacing w:val="-4"/>
        </w:rPr>
        <w:t>该系统应能完全满足设计要求的全部功能、以及本技术规格书的要求和在本技术规格书中未提及的而又是一个完整的天然气站场自用气调压系统所必备的内容。</w:t>
      </w:r>
    </w:p>
    <w:p w:rsidR="006D582F" w:rsidRPr="002607D7" w:rsidRDefault="009A71C8" w:rsidP="002607D7">
      <w:pPr>
        <w:pStyle w:val="a4"/>
        <w:spacing w:line="360" w:lineRule="auto"/>
        <w:ind w:firstLineChars="200" w:firstLine="472"/>
        <w:rPr>
          <w:spacing w:val="-4"/>
        </w:rPr>
      </w:pPr>
      <w:r>
        <w:rPr>
          <w:rFonts w:hint="eastAsia"/>
          <w:spacing w:val="-4"/>
        </w:rPr>
        <w:t>供货商是否具有</w:t>
      </w:r>
      <w:r>
        <w:rPr>
          <w:rFonts w:hint="eastAsia"/>
          <w:spacing w:val="-4"/>
        </w:rPr>
        <w:t xml:space="preserve"> ISO09001 </w:t>
      </w:r>
      <w:r>
        <w:rPr>
          <w:rFonts w:hint="eastAsia"/>
          <w:spacing w:val="-4"/>
        </w:rPr>
        <w:t>质量管理体系认证证书和国家质检总局所颁发的《压力管道元件组合装置生产许可证（</w:t>
      </w:r>
      <w:r>
        <w:rPr>
          <w:rFonts w:hint="eastAsia"/>
          <w:spacing w:val="-4"/>
        </w:rPr>
        <w:t xml:space="preserve">A </w:t>
      </w:r>
      <w:r>
        <w:rPr>
          <w:rFonts w:hint="eastAsia"/>
          <w:spacing w:val="-4"/>
        </w:rPr>
        <w:t>类）》或权威部门颁发的同等资质的橇装设备生产许可证书。具有类似于本项目丰富的天然气管道工艺及其相关自动控制系统方面的经验和业绩，并具有为本项目提供所需的产品以及系统集成和技术支持的能力。能根据所提供的资料独立的配置、完成整个系统并使其完全满足本工程的需要。供货商必须具备良好的信誉和售后服务能力，具有强大的技术实力、系统集成能力、完成本工程的技术能力、充足的人力资源。</w:t>
      </w:r>
      <w:r w:rsidRPr="002607D7">
        <w:rPr>
          <w:rFonts w:hint="eastAsia"/>
          <w:spacing w:val="-4"/>
        </w:rPr>
        <w:t>场站自用气、调压系</w:t>
      </w:r>
      <w:r w:rsidRPr="002607D7">
        <w:rPr>
          <w:rFonts w:hint="eastAsia"/>
          <w:spacing w:val="-4"/>
        </w:rPr>
        <w:lastRenderedPageBreak/>
        <w:t>统应在近五年内不少于</w:t>
      </w:r>
      <w:r w:rsidRPr="002607D7">
        <w:rPr>
          <w:rFonts w:hint="eastAsia"/>
          <w:spacing w:val="-4"/>
        </w:rPr>
        <w:t xml:space="preserve"> </w:t>
      </w:r>
      <w:r w:rsidR="00E67A40">
        <w:rPr>
          <w:spacing w:val="-4"/>
        </w:rPr>
        <w:t>5</w:t>
      </w:r>
      <w:r w:rsidRPr="002607D7">
        <w:rPr>
          <w:rFonts w:hint="eastAsia"/>
          <w:spacing w:val="-4"/>
        </w:rPr>
        <w:t xml:space="preserve"> </w:t>
      </w:r>
      <w:r w:rsidRPr="002607D7">
        <w:rPr>
          <w:rFonts w:hint="eastAsia"/>
          <w:spacing w:val="-4"/>
        </w:rPr>
        <w:t>套</w:t>
      </w:r>
      <w:r w:rsidR="00E67A40">
        <w:rPr>
          <w:rFonts w:hint="eastAsia"/>
          <w:spacing w:val="-4"/>
        </w:rPr>
        <w:t>类似项目</w:t>
      </w:r>
      <w:r w:rsidRPr="002607D7">
        <w:rPr>
          <w:rFonts w:hint="eastAsia"/>
          <w:spacing w:val="-4"/>
        </w:rPr>
        <w:t>的成功使用业绩，并提供可核实的业绩证明。供货商为本项目委派的项目经理和主要的技术人员应是在天然气</w:t>
      </w:r>
      <w:r w:rsidRPr="002607D7">
        <w:rPr>
          <w:rFonts w:hint="eastAsia"/>
          <w:spacing w:val="-4"/>
        </w:rPr>
        <w:t>管道调压系统方面的专家，他们在最近</w:t>
      </w:r>
      <w:r w:rsidRPr="002607D7">
        <w:rPr>
          <w:rFonts w:hint="eastAsia"/>
          <w:spacing w:val="-4"/>
        </w:rPr>
        <w:t xml:space="preserve"> 5 </w:t>
      </w:r>
      <w:r w:rsidRPr="002607D7">
        <w:rPr>
          <w:rFonts w:hint="eastAsia"/>
          <w:spacing w:val="-4"/>
        </w:rPr>
        <w:t>年内有多项与本项目类似的工作业绩，主要技术成员资历证书应交业主审批，作为本项目技术支持能力的考评指标。供货商的项目组的主要管理和技术人员，在本项目完工之前不应被随意更换。</w:t>
      </w:r>
    </w:p>
    <w:p w:rsidR="006D582F" w:rsidRDefault="009A71C8" w:rsidP="0084725D">
      <w:pPr>
        <w:pStyle w:val="a4"/>
        <w:spacing w:line="360" w:lineRule="auto"/>
        <w:ind w:firstLineChars="200" w:firstLine="472"/>
        <w:rPr>
          <w:spacing w:val="-4"/>
        </w:rPr>
      </w:pPr>
      <w:r>
        <w:rPr>
          <w:rFonts w:hint="eastAsia"/>
          <w:spacing w:val="-4"/>
        </w:rPr>
        <w:t>天然气站场自用气调压系统中的电加热器芯、电加热器控制柜、安全切断阀、自力式调压阀、电动执行机构、温度变送器、压力</w:t>
      </w:r>
      <w:r>
        <w:rPr>
          <w:rFonts w:hint="eastAsia"/>
          <w:spacing w:val="-4"/>
        </w:rPr>
        <w:t>/</w:t>
      </w:r>
      <w:r>
        <w:rPr>
          <w:rFonts w:hint="eastAsia"/>
          <w:spacing w:val="-4"/>
        </w:rPr>
        <w:t>差压变送器及阀门（含球阀、放空阀、排污阀及仪表阀门）等核心部件应优先选用在国内重大管道类似项目中具有成功供货业绩的成熟产品，并提供业绩清单及项目信息，并且应得到业主的批准。供货商所提供的</w:t>
      </w:r>
      <w:r>
        <w:rPr>
          <w:rFonts w:hint="eastAsia"/>
          <w:spacing w:val="-4"/>
        </w:rPr>
        <w:t>所有的软件、硬件和其它辅助设备，在中国境内应有强大的售后服务能力，并提供保证函件，以方便业主对售后服务的需求。</w:t>
      </w:r>
    </w:p>
    <w:p w:rsidR="006D582F" w:rsidRDefault="009A71C8" w:rsidP="0084725D">
      <w:pPr>
        <w:pStyle w:val="a4"/>
        <w:spacing w:line="360" w:lineRule="auto"/>
        <w:ind w:firstLineChars="200" w:firstLine="472"/>
        <w:rPr>
          <w:spacing w:val="-4"/>
        </w:rPr>
      </w:pPr>
      <w:r>
        <w:rPr>
          <w:rFonts w:hint="eastAsia"/>
          <w:spacing w:val="-4"/>
        </w:rPr>
        <w:t>在业主认为需要时，将派遣有关专业的专家与供货商一起工作，并监督项目执行的全过程。业主保留对系统设计、选用的设备、材料和选用的软件等提出修改及决定性的意见的权力。业主保留对供货商的系统设计提出修改变更的权力。</w:t>
      </w:r>
    </w:p>
    <w:p w:rsidR="006D582F" w:rsidRDefault="009A71C8" w:rsidP="0084725D">
      <w:pPr>
        <w:pStyle w:val="a4"/>
        <w:spacing w:line="360" w:lineRule="auto"/>
        <w:ind w:firstLineChars="200" w:firstLine="472"/>
        <w:rPr>
          <w:spacing w:val="-4"/>
        </w:rPr>
      </w:pPr>
      <w:r>
        <w:rPr>
          <w:rFonts w:hint="eastAsia"/>
          <w:spacing w:val="-4"/>
        </w:rPr>
        <w:t>在项目实施过程中，某些技术参数和条件的变化是不可避免的，供货商在项目实施过程中应充分考虑到这些因素。业主保留对所提交的技术及其它的资料变更的权力。</w:t>
      </w:r>
    </w:p>
    <w:p w:rsidR="006D582F" w:rsidRDefault="009A71C8" w:rsidP="0084725D">
      <w:pPr>
        <w:pStyle w:val="a4"/>
        <w:spacing w:line="360" w:lineRule="auto"/>
        <w:ind w:firstLineChars="200" w:firstLine="472"/>
        <w:rPr>
          <w:spacing w:val="-4"/>
        </w:rPr>
      </w:pPr>
      <w:r>
        <w:rPr>
          <w:rFonts w:hint="eastAsia"/>
          <w:spacing w:val="-4"/>
        </w:rPr>
        <w:t>本技术规格书指定产品应遵循的规范、标准法规主</w:t>
      </w:r>
      <w:r>
        <w:rPr>
          <w:rFonts w:hint="eastAsia"/>
          <w:spacing w:val="-4"/>
        </w:rPr>
        <w:t>要包括但不仅限于以下所列范围：</w:t>
      </w:r>
    </w:p>
    <w:p w:rsidR="006D582F" w:rsidRDefault="00DD1C04" w:rsidP="00FA4B33">
      <w:pPr>
        <w:pStyle w:val="a4"/>
        <w:spacing w:line="360" w:lineRule="auto"/>
        <w:ind w:firstLineChars="200" w:firstLine="472"/>
        <w:rPr>
          <w:spacing w:val="-4"/>
        </w:rPr>
      </w:pPr>
      <w:r>
        <w:rPr>
          <w:rFonts w:hint="eastAsia"/>
          <w:spacing w:val="-4"/>
        </w:rPr>
        <w:t>GB/T 91</w:t>
      </w:r>
      <w:r>
        <w:rPr>
          <w:spacing w:val="-4"/>
        </w:rPr>
        <w:t>24</w:t>
      </w:r>
      <w:r w:rsidR="009A71C8">
        <w:rPr>
          <w:rFonts w:hint="eastAsia"/>
          <w:spacing w:val="-4"/>
        </w:rPr>
        <w:t xml:space="preserve">       </w:t>
      </w:r>
      <w:r w:rsidR="009A71C8">
        <w:rPr>
          <w:rFonts w:hint="eastAsia"/>
          <w:spacing w:val="-4"/>
        </w:rPr>
        <w:t>钢制管法兰</w:t>
      </w:r>
    </w:p>
    <w:p w:rsidR="006D582F" w:rsidRDefault="009A71C8" w:rsidP="00FA4B33">
      <w:pPr>
        <w:pStyle w:val="a4"/>
        <w:spacing w:line="360" w:lineRule="auto"/>
        <w:ind w:firstLineChars="200" w:firstLine="472"/>
        <w:rPr>
          <w:spacing w:val="-4"/>
        </w:rPr>
      </w:pPr>
      <w:r>
        <w:rPr>
          <w:rFonts w:hint="eastAsia"/>
          <w:spacing w:val="-4"/>
        </w:rPr>
        <w:t xml:space="preserve">GB/T 9711       </w:t>
      </w:r>
      <w:r>
        <w:rPr>
          <w:rFonts w:hint="eastAsia"/>
          <w:spacing w:val="-4"/>
        </w:rPr>
        <w:t>石油天然气工业</w:t>
      </w:r>
      <w:r>
        <w:rPr>
          <w:rFonts w:hint="eastAsia"/>
          <w:spacing w:val="-4"/>
        </w:rPr>
        <w:t xml:space="preserve"> </w:t>
      </w:r>
      <w:r>
        <w:rPr>
          <w:rFonts w:hint="eastAsia"/>
          <w:spacing w:val="-4"/>
        </w:rPr>
        <w:t>管线输送系统用钢管</w:t>
      </w:r>
    </w:p>
    <w:p w:rsidR="006D582F" w:rsidRDefault="009A71C8" w:rsidP="00FA4B33">
      <w:pPr>
        <w:pStyle w:val="a4"/>
        <w:spacing w:line="360" w:lineRule="auto"/>
        <w:ind w:firstLineChars="200" w:firstLine="472"/>
        <w:rPr>
          <w:spacing w:val="-4"/>
        </w:rPr>
      </w:pPr>
      <w:r>
        <w:rPr>
          <w:rFonts w:hint="eastAsia"/>
          <w:spacing w:val="-4"/>
        </w:rPr>
        <w:t xml:space="preserve">GB/T 11062     </w:t>
      </w:r>
      <w:r>
        <w:rPr>
          <w:rFonts w:hint="eastAsia"/>
          <w:spacing w:val="-4"/>
        </w:rPr>
        <w:t>天然气发热量、密度、相对密度和沃泊指数的计算方法</w:t>
      </w:r>
    </w:p>
    <w:p w:rsidR="006D582F" w:rsidRDefault="009A71C8" w:rsidP="00FA4B33">
      <w:pPr>
        <w:pStyle w:val="a4"/>
        <w:spacing w:line="360" w:lineRule="auto"/>
        <w:ind w:firstLineChars="200" w:firstLine="472"/>
        <w:rPr>
          <w:spacing w:val="-4"/>
        </w:rPr>
      </w:pPr>
      <w:r>
        <w:rPr>
          <w:rFonts w:hint="eastAsia"/>
          <w:spacing w:val="-4"/>
        </w:rPr>
        <w:t xml:space="preserve">GB/T 13927     </w:t>
      </w:r>
      <w:r>
        <w:rPr>
          <w:rFonts w:hint="eastAsia"/>
          <w:spacing w:val="-4"/>
        </w:rPr>
        <w:t>通用阀门压力试验</w:t>
      </w:r>
    </w:p>
    <w:p w:rsidR="006D582F" w:rsidRDefault="00DD1C04" w:rsidP="00FA4B33">
      <w:pPr>
        <w:pStyle w:val="a4"/>
        <w:spacing w:line="360" w:lineRule="auto"/>
        <w:ind w:firstLineChars="200" w:firstLine="472"/>
        <w:rPr>
          <w:spacing w:val="-4"/>
        </w:rPr>
      </w:pPr>
      <w:r w:rsidRPr="00DD1C04">
        <w:rPr>
          <w:spacing w:val="-4"/>
        </w:rPr>
        <w:t>GB/T 13384</w:t>
      </w:r>
      <w:r w:rsidR="009A71C8">
        <w:rPr>
          <w:rFonts w:hint="eastAsia"/>
          <w:spacing w:val="-4"/>
        </w:rPr>
        <w:t xml:space="preserve">     </w:t>
      </w:r>
      <w:r w:rsidR="009A71C8">
        <w:rPr>
          <w:rFonts w:hint="eastAsia"/>
          <w:spacing w:val="-4"/>
        </w:rPr>
        <w:t>仪器仪表包装通用技术条件</w:t>
      </w:r>
    </w:p>
    <w:p w:rsidR="006D582F" w:rsidRDefault="009A71C8" w:rsidP="00FA4B33">
      <w:pPr>
        <w:pStyle w:val="a4"/>
        <w:spacing w:line="360" w:lineRule="auto"/>
        <w:ind w:firstLineChars="200" w:firstLine="472"/>
        <w:rPr>
          <w:spacing w:val="-4"/>
        </w:rPr>
      </w:pPr>
      <w:r>
        <w:rPr>
          <w:rFonts w:hint="eastAsia"/>
          <w:spacing w:val="-4"/>
        </w:rPr>
        <w:t xml:space="preserve">GB/T 17747     </w:t>
      </w:r>
      <w:r>
        <w:rPr>
          <w:rFonts w:hint="eastAsia"/>
          <w:spacing w:val="-4"/>
        </w:rPr>
        <w:t>天然气压缩因子的计算</w:t>
      </w:r>
    </w:p>
    <w:p w:rsidR="006D582F" w:rsidRDefault="009A71C8" w:rsidP="00FA4B33">
      <w:pPr>
        <w:pStyle w:val="a4"/>
        <w:spacing w:line="360" w:lineRule="auto"/>
        <w:ind w:firstLineChars="200" w:firstLine="472"/>
        <w:rPr>
          <w:spacing w:val="-4"/>
        </w:rPr>
      </w:pPr>
      <w:r>
        <w:rPr>
          <w:rFonts w:hint="eastAsia"/>
          <w:spacing w:val="-4"/>
        </w:rPr>
        <w:t xml:space="preserve">JJG882         </w:t>
      </w:r>
      <w:r>
        <w:rPr>
          <w:rFonts w:hint="eastAsia"/>
          <w:spacing w:val="-4"/>
        </w:rPr>
        <w:t>压力变送器</w:t>
      </w:r>
    </w:p>
    <w:p w:rsidR="006D582F" w:rsidRDefault="009A71C8" w:rsidP="00FA4B33">
      <w:pPr>
        <w:pStyle w:val="a4"/>
        <w:spacing w:line="360" w:lineRule="auto"/>
        <w:ind w:firstLineChars="200" w:firstLine="472"/>
        <w:rPr>
          <w:spacing w:val="-4"/>
        </w:rPr>
      </w:pPr>
      <w:r>
        <w:rPr>
          <w:rFonts w:hint="eastAsia"/>
          <w:spacing w:val="-4"/>
        </w:rPr>
        <w:t xml:space="preserve">JJG829         </w:t>
      </w:r>
      <w:r>
        <w:rPr>
          <w:rFonts w:hint="eastAsia"/>
          <w:spacing w:val="-4"/>
        </w:rPr>
        <w:t>电动温度变送器</w:t>
      </w:r>
    </w:p>
    <w:p w:rsidR="006D582F" w:rsidRDefault="009A71C8" w:rsidP="00FA4B33">
      <w:pPr>
        <w:pStyle w:val="a4"/>
        <w:spacing w:line="360" w:lineRule="auto"/>
        <w:ind w:firstLineChars="200" w:firstLine="472"/>
        <w:rPr>
          <w:spacing w:val="-4"/>
        </w:rPr>
      </w:pPr>
      <w:r>
        <w:rPr>
          <w:rFonts w:hint="eastAsia"/>
          <w:spacing w:val="-4"/>
        </w:rPr>
        <w:t xml:space="preserve">GB3836         </w:t>
      </w:r>
      <w:r>
        <w:rPr>
          <w:rFonts w:hint="eastAsia"/>
          <w:spacing w:val="-4"/>
        </w:rPr>
        <w:t>爆炸性气体环境</w:t>
      </w:r>
      <w:r>
        <w:rPr>
          <w:rFonts w:hint="eastAsia"/>
          <w:spacing w:val="-4"/>
        </w:rPr>
        <w:t>用电气设备</w:t>
      </w:r>
    </w:p>
    <w:p w:rsidR="006D582F" w:rsidRDefault="009A71C8" w:rsidP="00FA4B33">
      <w:pPr>
        <w:pStyle w:val="a4"/>
        <w:spacing w:line="360" w:lineRule="auto"/>
        <w:ind w:firstLineChars="200" w:firstLine="472"/>
        <w:rPr>
          <w:spacing w:val="-4"/>
        </w:rPr>
      </w:pPr>
      <w:r>
        <w:rPr>
          <w:rFonts w:hint="eastAsia"/>
          <w:spacing w:val="-4"/>
        </w:rPr>
        <w:t xml:space="preserve">GB4028         </w:t>
      </w:r>
      <w:r>
        <w:rPr>
          <w:rFonts w:hint="eastAsia"/>
          <w:spacing w:val="-4"/>
        </w:rPr>
        <w:t>外壳防护等级的分类</w:t>
      </w:r>
    </w:p>
    <w:p w:rsidR="006D582F" w:rsidRDefault="009A71C8" w:rsidP="00FA4B33">
      <w:pPr>
        <w:pStyle w:val="a4"/>
        <w:spacing w:line="360" w:lineRule="auto"/>
        <w:ind w:firstLineChars="200" w:firstLine="472"/>
        <w:rPr>
          <w:spacing w:val="-4"/>
        </w:rPr>
      </w:pPr>
      <w:r>
        <w:rPr>
          <w:rFonts w:hint="eastAsia"/>
          <w:spacing w:val="-4"/>
        </w:rPr>
        <w:t xml:space="preserve">GB12237        </w:t>
      </w:r>
      <w:r>
        <w:rPr>
          <w:rFonts w:hint="eastAsia"/>
          <w:spacing w:val="-4"/>
        </w:rPr>
        <w:t>通用阀门法兰和对焊连接钢制球阀</w:t>
      </w:r>
    </w:p>
    <w:p w:rsidR="006D582F" w:rsidRDefault="009A71C8" w:rsidP="00FA4B33">
      <w:pPr>
        <w:pStyle w:val="a4"/>
        <w:spacing w:line="360" w:lineRule="auto"/>
        <w:ind w:firstLineChars="200" w:firstLine="472"/>
        <w:rPr>
          <w:spacing w:val="-4"/>
        </w:rPr>
      </w:pPr>
      <w:r>
        <w:rPr>
          <w:rFonts w:hint="eastAsia"/>
          <w:spacing w:val="-4"/>
        </w:rPr>
        <w:lastRenderedPageBreak/>
        <w:t xml:space="preserve">GB12224        </w:t>
      </w:r>
      <w:r>
        <w:rPr>
          <w:rFonts w:hint="eastAsia"/>
          <w:spacing w:val="-4"/>
        </w:rPr>
        <w:t>钢制阀门一般要求</w:t>
      </w:r>
    </w:p>
    <w:p w:rsidR="006D582F" w:rsidRDefault="009A71C8" w:rsidP="00FA4B33">
      <w:pPr>
        <w:pStyle w:val="a4"/>
        <w:spacing w:line="360" w:lineRule="auto"/>
        <w:ind w:firstLineChars="200" w:firstLine="472"/>
        <w:rPr>
          <w:spacing w:val="-4"/>
        </w:rPr>
      </w:pPr>
      <w:r>
        <w:rPr>
          <w:rFonts w:hint="eastAsia"/>
          <w:spacing w:val="-4"/>
        </w:rPr>
        <w:t xml:space="preserve">GB50028        </w:t>
      </w:r>
      <w:r>
        <w:rPr>
          <w:rFonts w:hint="eastAsia"/>
          <w:spacing w:val="-4"/>
        </w:rPr>
        <w:t>城镇燃气设计规范</w:t>
      </w:r>
    </w:p>
    <w:p w:rsidR="006D582F" w:rsidRDefault="009A71C8" w:rsidP="00FA4B33">
      <w:pPr>
        <w:pStyle w:val="a4"/>
        <w:spacing w:line="360" w:lineRule="auto"/>
        <w:ind w:firstLineChars="200" w:firstLine="472"/>
        <w:rPr>
          <w:spacing w:val="-4"/>
        </w:rPr>
      </w:pPr>
      <w:r>
        <w:rPr>
          <w:rFonts w:hint="eastAsia"/>
          <w:spacing w:val="-4"/>
        </w:rPr>
        <w:t xml:space="preserve">GB50251        </w:t>
      </w:r>
      <w:r w:rsidR="002607D7">
        <w:rPr>
          <w:rFonts w:hint="eastAsia"/>
          <w:spacing w:val="-4"/>
        </w:rPr>
        <w:t>输配管道</w:t>
      </w:r>
      <w:r>
        <w:rPr>
          <w:rFonts w:hint="eastAsia"/>
          <w:spacing w:val="-4"/>
        </w:rPr>
        <w:t>工程设计规范</w:t>
      </w:r>
    </w:p>
    <w:p w:rsidR="006D582F" w:rsidRDefault="009A71C8" w:rsidP="00FA4B33">
      <w:pPr>
        <w:pStyle w:val="a4"/>
        <w:spacing w:line="360" w:lineRule="auto"/>
        <w:ind w:firstLineChars="200" w:firstLine="472"/>
        <w:rPr>
          <w:spacing w:val="-4"/>
        </w:rPr>
      </w:pPr>
      <w:r>
        <w:rPr>
          <w:rFonts w:hint="eastAsia"/>
          <w:spacing w:val="-4"/>
        </w:rPr>
        <w:t xml:space="preserve">SY/T 0599      </w:t>
      </w:r>
      <w:r>
        <w:rPr>
          <w:rFonts w:hint="eastAsia"/>
          <w:spacing w:val="-4"/>
        </w:rPr>
        <w:t>天然气地面设施抗硫化物应力开裂金属材料要求</w:t>
      </w:r>
    </w:p>
    <w:p w:rsidR="006D582F" w:rsidRPr="00FA4B33" w:rsidRDefault="009A71C8" w:rsidP="00FA4B33">
      <w:pPr>
        <w:pStyle w:val="a4"/>
        <w:spacing w:line="360" w:lineRule="auto"/>
        <w:ind w:firstLineChars="200" w:firstLine="472"/>
        <w:rPr>
          <w:rFonts w:hint="eastAsia"/>
          <w:spacing w:val="-4"/>
        </w:rPr>
      </w:pPr>
      <w:r>
        <w:rPr>
          <w:rFonts w:hint="eastAsia"/>
          <w:spacing w:val="-4"/>
        </w:rPr>
        <w:t xml:space="preserve">SY/T10043      </w:t>
      </w:r>
      <w:r>
        <w:rPr>
          <w:rFonts w:hint="eastAsia"/>
          <w:spacing w:val="-4"/>
        </w:rPr>
        <w:t>泄压和减压系统指南</w:t>
      </w:r>
    </w:p>
    <w:p w:rsidR="006D582F" w:rsidRDefault="009A71C8" w:rsidP="00FA4B33">
      <w:pPr>
        <w:pStyle w:val="a4"/>
        <w:spacing w:line="360" w:lineRule="auto"/>
        <w:ind w:firstLineChars="200" w:firstLine="472"/>
        <w:rPr>
          <w:spacing w:val="-4"/>
        </w:rPr>
      </w:pPr>
      <w:r>
        <w:rPr>
          <w:rFonts w:hint="eastAsia"/>
          <w:spacing w:val="-4"/>
        </w:rPr>
        <w:t>其它未列出的与本产品有关的规范和标准，供货商有义务主动向业主和设计提供。所有规范和标准均应为项目采购期时的有效版本。</w:t>
      </w:r>
    </w:p>
    <w:p w:rsidR="006D582F" w:rsidRDefault="006D582F">
      <w:pPr>
        <w:rPr>
          <w:rFonts w:ascii="MOEMLH+ËÎÌå" w:hAnsi="MOEMLH+ËÎÌå" w:cs="MOEMLH+ËÎÌå" w:hint="eastAsia"/>
          <w:color w:val="000000"/>
          <w:sz w:val="21"/>
        </w:rPr>
      </w:pPr>
    </w:p>
    <w:p w:rsidR="006D582F" w:rsidRDefault="009A71C8">
      <w:pPr>
        <w:pStyle w:val="1"/>
        <w:keepNext/>
        <w:keepLines/>
        <w:numPr>
          <w:ilvl w:val="0"/>
          <w:numId w:val="1"/>
        </w:numPr>
        <w:tabs>
          <w:tab w:val="left" w:pos="420"/>
        </w:tabs>
        <w:autoSpaceDE/>
        <w:autoSpaceDN/>
        <w:spacing w:beforeLines="100" w:before="240" w:afterLines="100" w:after="240"/>
        <w:ind w:left="0" w:right="0"/>
        <w:jc w:val="both"/>
        <w:rPr>
          <w:rFonts w:ascii="黑体" w:eastAsia="黑体" w:hAnsi="Times New Roman" w:cs="Times New Roman"/>
          <w:b w:val="0"/>
          <w:kern w:val="44"/>
          <w:sz w:val="24"/>
          <w:szCs w:val="24"/>
        </w:rPr>
      </w:pPr>
      <w:bookmarkStart w:id="9" w:name="_Toc26782"/>
      <w:r>
        <w:rPr>
          <w:rFonts w:ascii="黑体" w:eastAsia="黑体" w:hAnsi="Times New Roman" w:cs="Times New Roman" w:hint="eastAsia"/>
          <w:b w:val="0"/>
          <w:kern w:val="44"/>
          <w:sz w:val="24"/>
          <w:szCs w:val="24"/>
        </w:rPr>
        <w:t>供货范围及界面</w:t>
      </w:r>
      <w:bookmarkEnd w:id="9"/>
    </w:p>
    <w:p w:rsidR="006D582F" w:rsidRDefault="009A71C8" w:rsidP="009321C9">
      <w:pPr>
        <w:pStyle w:val="a4"/>
        <w:spacing w:line="360" w:lineRule="auto"/>
        <w:ind w:firstLineChars="200" w:firstLine="472"/>
        <w:rPr>
          <w:spacing w:val="-4"/>
        </w:rPr>
      </w:pPr>
      <w:r>
        <w:rPr>
          <w:rFonts w:hint="eastAsia"/>
          <w:spacing w:val="-4"/>
        </w:rPr>
        <w:t>供货商的供货范围包括：与本项目调压系统有关的全部设备和计量检定软件、系统设计、培训、系统集成及制造、编程组态、</w:t>
      </w:r>
      <w:r>
        <w:rPr>
          <w:rFonts w:hint="eastAsia"/>
          <w:spacing w:val="-4"/>
        </w:rPr>
        <w:t>FAT</w:t>
      </w:r>
      <w:r>
        <w:rPr>
          <w:rFonts w:hint="eastAsia"/>
          <w:spacing w:val="-4"/>
        </w:rPr>
        <w:t>、装箱发运、现场安装及通电试验、现场调试、</w:t>
      </w:r>
      <w:r>
        <w:rPr>
          <w:rFonts w:hint="eastAsia"/>
          <w:spacing w:val="-4"/>
        </w:rPr>
        <w:t>SAT</w:t>
      </w:r>
      <w:r>
        <w:rPr>
          <w:rFonts w:hint="eastAsia"/>
          <w:spacing w:val="-4"/>
        </w:rPr>
        <w:t>、投产、项目管理、售后服务等。在本技术规格书中未提及但完成本项目所需的内容和工作也在供货商供货范围之内。</w:t>
      </w:r>
    </w:p>
    <w:p w:rsidR="006D582F" w:rsidRDefault="009A71C8" w:rsidP="009321C9">
      <w:pPr>
        <w:pStyle w:val="a4"/>
        <w:spacing w:line="360" w:lineRule="auto"/>
        <w:ind w:firstLineChars="200" w:firstLine="472"/>
        <w:rPr>
          <w:spacing w:val="-4"/>
        </w:rPr>
      </w:pPr>
      <w:r>
        <w:rPr>
          <w:rFonts w:hint="eastAsia"/>
          <w:spacing w:val="-4"/>
        </w:rPr>
        <w:t>供货商的工作范围应包括以下内容，但不局限于此：</w:t>
      </w:r>
    </w:p>
    <w:p w:rsidR="006D582F" w:rsidRDefault="009A71C8" w:rsidP="009321C9">
      <w:pPr>
        <w:pStyle w:val="a4"/>
        <w:numPr>
          <w:ilvl w:val="0"/>
          <w:numId w:val="2"/>
        </w:numPr>
        <w:spacing w:line="360" w:lineRule="auto"/>
        <w:ind w:left="0" w:firstLineChars="200" w:firstLine="472"/>
        <w:rPr>
          <w:spacing w:val="-4"/>
        </w:rPr>
      </w:pPr>
      <w:r>
        <w:rPr>
          <w:rFonts w:hint="eastAsia"/>
          <w:spacing w:val="-4"/>
        </w:rPr>
        <w:t>根据本技术规格书及其它的相关文件进行天然气站场自用气调压系统设计，并提供详细的设计文件（设计文件需经业主和设计批准后方可实施）。</w:t>
      </w:r>
    </w:p>
    <w:p w:rsidR="006D582F" w:rsidRDefault="009A71C8" w:rsidP="009321C9">
      <w:pPr>
        <w:pStyle w:val="a4"/>
        <w:numPr>
          <w:ilvl w:val="0"/>
          <w:numId w:val="2"/>
        </w:numPr>
        <w:spacing w:line="360" w:lineRule="auto"/>
        <w:ind w:left="0" w:firstLineChars="200" w:firstLine="472"/>
        <w:rPr>
          <w:spacing w:val="-4"/>
        </w:rPr>
      </w:pPr>
      <w:r>
        <w:rPr>
          <w:rFonts w:hint="eastAsia"/>
          <w:spacing w:val="-4"/>
        </w:rPr>
        <w:t>系统集成；</w:t>
      </w:r>
    </w:p>
    <w:p w:rsidR="006D582F" w:rsidRDefault="009A71C8" w:rsidP="009321C9">
      <w:pPr>
        <w:pStyle w:val="a4"/>
        <w:numPr>
          <w:ilvl w:val="0"/>
          <w:numId w:val="2"/>
        </w:numPr>
        <w:spacing w:line="360" w:lineRule="auto"/>
        <w:ind w:left="0" w:firstLineChars="200" w:firstLine="472"/>
        <w:rPr>
          <w:spacing w:val="-4"/>
        </w:rPr>
      </w:pPr>
      <w:r>
        <w:rPr>
          <w:rFonts w:hint="eastAsia"/>
          <w:spacing w:val="-4"/>
        </w:rPr>
        <w:t>为业主和设计提供软件、硬件培训；</w:t>
      </w:r>
    </w:p>
    <w:p w:rsidR="006D582F" w:rsidRDefault="009A71C8" w:rsidP="009321C9">
      <w:pPr>
        <w:pStyle w:val="a4"/>
        <w:numPr>
          <w:ilvl w:val="0"/>
          <w:numId w:val="2"/>
        </w:numPr>
        <w:spacing w:line="360" w:lineRule="auto"/>
        <w:ind w:left="0" w:firstLineChars="200" w:firstLine="472"/>
        <w:rPr>
          <w:spacing w:val="-4"/>
        </w:rPr>
      </w:pPr>
      <w:r>
        <w:rPr>
          <w:rFonts w:hint="eastAsia"/>
          <w:spacing w:val="-4"/>
        </w:rPr>
        <w:t>现场操作员培训；</w:t>
      </w:r>
    </w:p>
    <w:p w:rsidR="006D582F" w:rsidRDefault="009A71C8" w:rsidP="009321C9">
      <w:pPr>
        <w:pStyle w:val="a4"/>
        <w:numPr>
          <w:ilvl w:val="0"/>
          <w:numId w:val="2"/>
        </w:numPr>
        <w:spacing w:line="360" w:lineRule="auto"/>
        <w:ind w:left="0" w:firstLineChars="200" w:firstLine="472"/>
        <w:rPr>
          <w:spacing w:val="-4"/>
        </w:rPr>
      </w:pPr>
      <w:r>
        <w:rPr>
          <w:rFonts w:hint="eastAsia"/>
          <w:spacing w:val="-4"/>
        </w:rPr>
        <w:t>所有应用软件编程组态及调试；为了能够使业主和设计的有关技术人员全面地、深入地掌握该软件，在实际的运行中能够根据需要进一步地开发它，应用软件的编制和组态采用由供货商、业主、设计三方合作的方式来完成。应用软件的编制工作在供货商的工厂完成。供货商应对应用软件的结果负责。</w:t>
      </w:r>
    </w:p>
    <w:p w:rsidR="006D582F" w:rsidRDefault="009A71C8" w:rsidP="009321C9">
      <w:pPr>
        <w:pStyle w:val="a4"/>
        <w:numPr>
          <w:ilvl w:val="0"/>
          <w:numId w:val="2"/>
        </w:numPr>
        <w:spacing w:line="360" w:lineRule="auto"/>
        <w:ind w:left="0" w:firstLineChars="200" w:firstLine="472"/>
        <w:rPr>
          <w:spacing w:val="-4"/>
        </w:rPr>
      </w:pPr>
      <w:r>
        <w:rPr>
          <w:rFonts w:hint="eastAsia"/>
          <w:spacing w:val="-4"/>
        </w:rPr>
        <w:t>人—机界面（</w:t>
      </w:r>
      <w:r>
        <w:rPr>
          <w:rFonts w:hint="eastAsia"/>
          <w:spacing w:val="-4"/>
        </w:rPr>
        <w:t>HMI</w:t>
      </w:r>
      <w:r>
        <w:rPr>
          <w:rFonts w:hint="eastAsia"/>
          <w:spacing w:val="-4"/>
        </w:rPr>
        <w:t>——</w:t>
      </w:r>
      <w:r>
        <w:rPr>
          <w:rFonts w:hint="eastAsia"/>
          <w:spacing w:val="-4"/>
        </w:rPr>
        <w:t>Human/Machine Interface</w:t>
      </w:r>
      <w:r>
        <w:rPr>
          <w:rFonts w:hint="eastAsia"/>
          <w:spacing w:val="-4"/>
        </w:rPr>
        <w:t>）的动态画面设计及制作；</w:t>
      </w:r>
    </w:p>
    <w:p w:rsidR="006D582F" w:rsidRDefault="009A71C8" w:rsidP="009321C9">
      <w:pPr>
        <w:pStyle w:val="a4"/>
        <w:numPr>
          <w:ilvl w:val="0"/>
          <w:numId w:val="2"/>
        </w:numPr>
        <w:spacing w:line="360" w:lineRule="auto"/>
        <w:ind w:left="0" w:firstLineChars="200" w:firstLine="472"/>
        <w:rPr>
          <w:spacing w:val="-4"/>
        </w:rPr>
      </w:pPr>
      <w:r>
        <w:rPr>
          <w:rFonts w:hint="eastAsia"/>
          <w:spacing w:val="-4"/>
        </w:rPr>
        <w:t>与第三方软件或智能设备之间的衔接和测试；</w:t>
      </w:r>
    </w:p>
    <w:p w:rsidR="006D582F" w:rsidRDefault="009A71C8" w:rsidP="009321C9">
      <w:pPr>
        <w:pStyle w:val="a4"/>
        <w:numPr>
          <w:ilvl w:val="0"/>
          <w:numId w:val="2"/>
        </w:numPr>
        <w:spacing w:line="360" w:lineRule="auto"/>
        <w:ind w:left="0" w:firstLineChars="200" w:firstLine="472"/>
        <w:rPr>
          <w:spacing w:val="-4"/>
        </w:rPr>
      </w:pPr>
      <w:r>
        <w:rPr>
          <w:rFonts w:hint="eastAsia"/>
          <w:spacing w:val="-4"/>
        </w:rPr>
        <w:t>工厂验收试验（</w:t>
      </w:r>
      <w:r>
        <w:rPr>
          <w:rFonts w:hint="eastAsia"/>
          <w:spacing w:val="-4"/>
        </w:rPr>
        <w:t>FAT</w:t>
      </w:r>
      <w:r>
        <w:rPr>
          <w:rFonts w:hint="eastAsia"/>
          <w:spacing w:val="-4"/>
        </w:rPr>
        <w:t>——</w:t>
      </w:r>
      <w:r>
        <w:rPr>
          <w:rFonts w:hint="eastAsia"/>
          <w:spacing w:val="-4"/>
        </w:rPr>
        <w:t>Factory Acceptance Test</w:t>
      </w:r>
      <w:r>
        <w:rPr>
          <w:rFonts w:hint="eastAsia"/>
          <w:spacing w:val="-4"/>
        </w:rPr>
        <w:t>）；</w:t>
      </w:r>
    </w:p>
    <w:p w:rsidR="006D582F" w:rsidRDefault="009A71C8" w:rsidP="009321C9">
      <w:pPr>
        <w:pStyle w:val="a4"/>
        <w:numPr>
          <w:ilvl w:val="0"/>
          <w:numId w:val="2"/>
        </w:numPr>
        <w:spacing w:line="360" w:lineRule="auto"/>
        <w:ind w:left="0" w:firstLineChars="200" w:firstLine="472"/>
        <w:rPr>
          <w:spacing w:val="-4"/>
        </w:rPr>
      </w:pPr>
      <w:r>
        <w:rPr>
          <w:rFonts w:hint="eastAsia"/>
          <w:spacing w:val="-4"/>
        </w:rPr>
        <w:t>装箱发运；</w:t>
      </w:r>
    </w:p>
    <w:p w:rsidR="006D582F" w:rsidRDefault="009A71C8" w:rsidP="009321C9">
      <w:pPr>
        <w:pStyle w:val="a4"/>
        <w:numPr>
          <w:ilvl w:val="0"/>
          <w:numId w:val="2"/>
        </w:numPr>
        <w:spacing w:line="360" w:lineRule="auto"/>
        <w:ind w:left="0" w:firstLineChars="200" w:firstLine="472"/>
        <w:rPr>
          <w:spacing w:val="-4"/>
        </w:rPr>
      </w:pPr>
      <w:r>
        <w:rPr>
          <w:rFonts w:hint="eastAsia"/>
          <w:spacing w:val="-4"/>
        </w:rPr>
        <w:t>现</w:t>
      </w:r>
      <w:r>
        <w:rPr>
          <w:rFonts w:hint="eastAsia"/>
          <w:spacing w:val="-4"/>
        </w:rPr>
        <w:t>场安装和通电试验；</w:t>
      </w:r>
    </w:p>
    <w:p w:rsidR="006D582F" w:rsidRDefault="009A71C8" w:rsidP="009321C9">
      <w:pPr>
        <w:pStyle w:val="a4"/>
        <w:numPr>
          <w:ilvl w:val="0"/>
          <w:numId w:val="2"/>
        </w:numPr>
        <w:spacing w:line="360" w:lineRule="auto"/>
        <w:ind w:left="0" w:firstLineChars="200" w:firstLine="472"/>
        <w:rPr>
          <w:spacing w:val="-4"/>
        </w:rPr>
      </w:pPr>
      <w:r>
        <w:rPr>
          <w:rFonts w:hint="eastAsia"/>
          <w:spacing w:val="-4"/>
        </w:rPr>
        <w:t>现场监督指导与</w:t>
      </w:r>
      <w:r>
        <w:rPr>
          <w:rFonts w:hint="eastAsia"/>
          <w:spacing w:val="-4"/>
        </w:rPr>
        <w:t xml:space="preserve"> SCADA </w:t>
      </w:r>
      <w:r>
        <w:rPr>
          <w:rFonts w:hint="eastAsia"/>
          <w:spacing w:val="-4"/>
        </w:rPr>
        <w:t>系统相关联仪表、设备的接线；</w:t>
      </w:r>
    </w:p>
    <w:p w:rsidR="006D582F" w:rsidRDefault="009A71C8" w:rsidP="009321C9">
      <w:pPr>
        <w:pStyle w:val="a4"/>
        <w:numPr>
          <w:ilvl w:val="0"/>
          <w:numId w:val="2"/>
        </w:numPr>
        <w:spacing w:line="360" w:lineRule="auto"/>
        <w:ind w:left="0" w:firstLineChars="200" w:firstLine="472"/>
        <w:rPr>
          <w:spacing w:val="-4"/>
        </w:rPr>
      </w:pPr>
      <w:r>
        <w:rPr>
          <w:rFonts w:hint="eastAsia"/>
          <w:spacing w:val="-4"/>
        </w:rPr>
        <w:lastRenderedPageBreak/>
        <w:t>现场调试；</w:t>
      </w:r>
    </w:p>
    <w:p w:rsidR="006D582F" w:rsidRDefault="009A71C8" w:rsidP="009321C9">
      <w:pPr>
        <w:pStyle w:val="a4"/>
        <w:numPr>
          <w:ilvl w:val="0"/>
          <w:numId w:val="2"/>
        </w:numPr>
        <w:spacing w:line="360" w:lineRule="auto"/>
        <w:ind w:left="0" w:firstLineChars="200" w:firstLine="472"/>
        <w:rPr>
          <w:spacing w:val="-4"/>
        </w:rPr>
      </w:pPr>
      <w:r>
        <w:rPr>
          <w:rFonts w:hint="eastAsia"/>
          <w:spacing w:val="-4"/>
        </w:rPr>
        <w:t>预投产；</w:t>
      </w:r>
    </w:p>
    <w:p w:rsidR="006D582F" w:rsidRDefault="009A71C8" w:rsidP="009321C9">
      <w:pPr>
        <w:pStyle w:val="a4"/>
        <w:numPr>
          <w:ilvl w:val="0"/>
          <w:numId w:val="2"/>
        </w:numPr>
        <w:spacing w:line="360" w:lineRule="auto"/>
        <w:ind w:left="0" w:firstLineChars="200" w:firstLine="472"/>
        <w:rPr>
          <w:spacing w:val="-4"/>
        </w:rPr>
      </w:pPr>
      <w:r>
        <w:rPr>
          <w:rFonts w:hint="eastAsia"/>
          <w:spacing w:val="-4"/>
        </w:rPr>
        <w:t>现场验收试验（</w:t>
      </w:r>
      <w:r>
        <w:rPr>
          <w:rFonts w:hint="eastAsia"/>
          <w:spacing w:val="-4"/>
        </w:rPr>
        <w:t>SAT</w:t>
      </w:r>
      <w:r>
        <w:rPr>
          <w:rFonts w:hint="eastAsia"/>
          <w:spacing w:val="-4"/>
        </w:rPr>
        <w:t>——</w:t>
      </w:r>
      <w:r>
        <w:rPr>
          <w:rFonts w:hint="eastAsia"/>
          <w:spacing w:val="-4"/>
        </w:rPr>
        <w:t>Site Acceptance Test</w:t>
      </w:r>
      <w:r>
        <w:rPr>
          <w:rFonts w:hint="eastAsia"/>
          <w:spacing w:val="-4"/>
        </w:rPr>
        <w:t>）；</w:t>
      </w:r>
    </w:p>
    <w:p w:rsidR="006D582F" w:rsidRDefault="009A71C8" w:rsidP="009321C9">
      <w:pPr>
        <w:pStyle w:val="a4"/>
        <w:numPr>
          <w:ilvl w:val="0"/>
          <w:numId w:val="2"/>
        </w:numPr>
        <w:spacing w:line="360" w:lineRule="auto"/>
        <w:ind w:left="0" w:firstLineChars="200" w:firstLine="472"/>
        <w:rPr>
          <w:spacing w:val="-4"/>
        </w:rPr>
      </w:pPr>
      <w:r>
        <w:rPr>
          <w:rFonts w:hint="eastAsia"/>
          <w:spacing w:val="-4"/>
        </w:rPr>
        <w:t>投产；</w:t>
      </w:r>
    </w:p>
    <w:p w:rsidR="006D582F" w:rsidRDefault="009A71C8" w:rsidP="009321C9">
      <w:pPr>
        <w:pStyle w:val="a4"/>
        <w:numPr>
          <w:ilvl w:val="0"/>
          <w:numId w:val="2"/>
        </w:numPr>
        <w:spacing w:line="360" w:lineRule="auto"/>
        <w:ind w:left="0" w:firstLineChars="200" w:firstLine="472"/>
        <w:rPr>
          <w:spacing w:val="-4"/>
        </w:rPr>
      </w:pPr>
      <w:r>
        <w:rPr>
          <w:rFonts w:hint="eastAsia"/>
          <w:spacing w:val="-4"/>
        </w:rPr>
        <w:t xml:space="preserve">72 </w:t>
      </w:r>
      <w:r>
        <w:rPr>
          <w:rFonts w:hint="eastAsia"/>
          <w:spacing w:val="-4"/>
        </w:rPr>
        <w:t>小时的运行监护；</w:t>
      </w:r>
    </w:p>
    <w:p w:rsidR="006D582F" w:rsidRDefault="009A71C8" w:rsidP="009321C9">
      <w:pPr>
        <w:pStyle w:val="a4"/>
        <w:numPr>
          <w:ilvl w:val="0"/>
          <w:numId w:val="2"/>
        </w:numPr>
        <w:spacing w:line="360" w:lineRule="auto"/>
        <w:ind w:left="0" w:firstLineChars="200" w:firstLine="472"/>
        <w:rPr>
          <w:spacing w:val="-4"/>
        </w:rPr>
      </w:pPr>
      <w:r>
        <w:rPr>
          <w:rFonts w:hint="eastAsia"/>
          <w:spacing w:val="-4"/>
        </w:rPr>
        <w:t>提供竣工资料；</w:t>
      </w:r>
    </w:p>
    <w:p w:rsidR="006D582F" w:rsidRDefault="009A71C8" w:rsidP="009321C9">
      <w:pPr>
        <w:pStyle w:val="a4"/>
        <w:numPr>
          <w:ilvl w:val="0"/>
          <w:numId w:val="2"/>
        </w:numPr>
        <w:spacing w:line="360" w:lineRule="auto"/>
        <w:ind w:left="0" w:firstLineChars="200" w:firstLine="472"/>
        <w:rPr>
          <w:spacing w:val="-4"/>
        </w:rPr>
      </w:pPr>
      <w:r>
        <w:rPr>
          <w:rFonts w:hint="eastAsia"/>
          <w:spacing w:val="-4"/>
        </w:rPr>
        <w:t>提供备品备件；</w:t>
      </w:r>
    </w:p>
    <w:p w:rsidR="006D582F" w:rsidRDefault="009A71C8" w:rsidP="009321C9">
      <w:pPr>
        <w:pStyle w:val="a4"/>
        <w:numPr>
          <w:ilvl w:val="0"/>
          <w:numId w:val="2"/>
        </w:numPr>
        <w:spacing w:line="360" w:lineRule="auto"/>
        <w:ind w:left="0" w:firstLineChars="200" w:firstLine="472"/>
        <w:rPr>
          <w:spacing w:val="-4"/>
        </w:rPr>
      </w:pPr>
      <w:r>
        <w:rPr>
          <w:rFonts w:hint="eastAsia"/>
          <w:spacing w:val="-4"/>
        </w:rPr>
        <w:t>售后服务；</w:t>
      </w:r>
    </w:p>
    <w:p w:rsidR="006D582F" w:rsidRDefault="009A71C8" w:rsidP="009321C9">
      <w:pPr>
        <w:pStyle w:val="a4"/>
        <w:numPr>
          <w:ilvl w:val="0"/>
          <w:numId w:val="2"/>
        </w:numPr>
        <w:spacing w:line="360" w:lineRule="auto"/>
        <w:ind w:left="0" w:firstLineChars="200" w:firstLine="472"/>
        <w:rPr>
          <w:spacing w:val="-4"/>
        </w:rPr>
      </w:pPr>
      <w:r>
        <w:rPr>
          <w:rFonts w:hint="eastAsia"/>
          <w:spacing w:val="-4"/>
        </w:rPr>
        <w:t>项目管理。</w:t>
      </w:r>
    </w:p>
    <w:p w:rsidR="006D582F" w:rsidRDefault="009A71C8">
      <w:pPr>
        <w:pStyle w:val="aa"/>
        <w:tabs>
          <w:tab w:val="left" w:pos="774"/>
        </w:tabs>
        <w:spacing w:before="199"/>
        <w:ind w:left="0" w:firstLine="0"/>
        <w:rPr>
          <w:rFonts w:ascii="黑体" w:eastAsia="黑体"/>
          <w:sz w:val="24"/>
        </w:rPr>
      </w:pPr>
      <w:r>
        <w:rPr>
          <w:rFonts w:ascii="黑体" w:eastAsia="黑体" w:hint="eastAsia"/>
          <w:sz w:val="24"/>
        </w:rPr>
        <w:t xml:space="preserve">4.1 </w:t>
      </w:r>
      <w:r>
        <w:rPr>
          <w:rFonts w:ascii="黑体" w:eastAsia="黑体" w:hint="eastAsia"/>
          <w:sz w:val="24"/>
        </w:rPr>
        <w:t>天然气站场自用气调压系统</w:t>
      </w:r>
    </w:p>
    <w:p w:rsidR="006D582F" w:rsidRDefault="009A71C8" w:rsidP="00F344F7">
      <w:pPr>
        <w:pStyle w:val="a4"/>
        <w:spacing w:line="360" w:lineRule="auto"/>
        <w:ind w:firstLineChars="200" w:firstLine="472"/>
        <w:rPr>
          <w:spacing w:val="-4"/>
        </w:rPr>
      </w:pPr>
      <w:r>
        <w:rPr>
          <w:rFonts w:hint="eastAsia"/>
          <w:spacing w:val="-4"/>
        </w:rPr>
        <w:t>站场自用气调压系统是生活用气供气的撬装系统（装置），集调压、分配、加热、过滤、自动切换等功能于一体的燃气调压系统。具有防爆要求高、调压级数多、用气压力调节范围大、安全性能好、间歇供气等特点。该系统为撬装方式供货。</w:t>
      </w:r>
    </w:p>
    <w:p w:rsidR="006D582F" w:rsidRDefault="009A71C8" w:rsidP="00F344F7">
      <w:pPr>
        <w:pStyle w:val="a4"/>
        <w:spacing w:line="360" w:lineRule="auto"/>
        <w:ind w:firstLineChars="200" w:firstLine="472"/>
        <w:rPr>
          <w:spacing w:val="-4"/>
        </w:rPr>
      </w:pPr>
      <w:r>
        <w:rPr>
          <w:rFonts w:hint="eastAsia"/>
          <w:spacing w:val="-4"/>
        </w:rPr>
        <w:t>在调压设备前后还应配置加热系统。加热器自带防爆控制系统，具有低流量报警和保护断电逻辑，能将故障信号等反馈给站控系统，同时能接收加热器出口管线温度变送器信号，能根据温度变送器传送的温度调节加热器。</w:t>
      </w:r>
    </w:p>
    <w:p w:rsidR="006D582F" w:rsidRDefault="009A71C8" w:rsidP="00F344F7">
      <w:pPr>
        <w:pStyle w:val="a4"/>
        <w:spacing w:line="360" w:lineRule="auto"/>
        <w:ind w:firstLineChars="200" w:firstLine="472"/>
        <w:rPr>
          <w:spacing w:val="-4"/>
        </w:rPr>
      </w:pPr>
      <w:r>
        <w:rPr>
          <w:rFonts w:hint="eastAsia"/>
          <w:spacing w:val="-4"/>
        </w:rPr>
        <w:t>现场控制柜放置在室外，现场控制柜能满足现场环境要求。现场控制柜防护等级不低于</w:t>
      </w:r>
      <w:r>
        <w:rPr>
          <w:rFonts w:hint="eastAsia"/>
          <w:spacing w:val="-4"/>
        </w:rPr>
        <w:t xml:space="preserve"> IP65</w:t>
      </w:r>
      <w:r>
        <w:rPr>
          <w:rFonts w:hint="eastAsia"/>
          <w:spacing w:val="-4"/>
        </w:rPr>
        <w:t>，防爆标志不低于：</w:t>
      </w:r>
      <w:r>
        <w:rPr>
          <w:rFonts w:hint="eastAsia"/>
          <w:spacing w:val="-4"/>
        </w:rPr>
        <w:t>Exd</w:t>
      </w:r>
      <w:r>
        <w:rPr>
          <w:rFonts w:hint="eastAsia"/>
          <w:spacing w:val="-4"/>
        </w:rPr>
        <w:t>Ⅱ</w:t>
      </w:r>
      <w:r>
        <w:rPr>
          <w:rFonts w:hint="eastAsia"/>
          <w:spacing w:val="-4"/>
        </w:rPr>
        <w:t>BT4 Gb</w:t>
      </w:r>
      <w:r>
        <w:rPr>
          <w:rFonts w:hint="eastAsia"/>
          <w:spacing w:val="-4"/>
        </w:rPr>
        <w:t>。供货商提供现场控制柜安装所需的所有材料和附件，并安装好。供货商提供进出控制柜的所有铠装电缆防爆格兰头和防爆不锈钢绕性管。</w:t>
      </w:r>
    </w:p>
    <w:p w:rsidR="006D582F" w:rsidRDefault="009A71C8" w:rsidP="00F344F7">
      <w:pPr>
        <w:pStyle w:val="a4"/>
        <w:spacing w:line="360" w:lineRule="auto"/>
        <w:ind w:firstLineChars="200" w:firstLine="472"/>
        <w:rPr>
          <w:spacing w:val="-4"/>
        </w:rPr>
      </w:pPr>
      <w:r>
        <w:rPr>
          <w:rFonts w:hint="eastAsia"/>
          <w:spacing w:val="-4"/>
        </w:rPr>
        <w:t>调压系统在本技术规格书中称为一级调压。其压力控制系统的设计应符合</w:t>
      </w:r>
      <w:r>
        <w:rPr>
          <w:rFonts w:hint="eastAsia"/>
          <w:spacing w:val="-4"/>
        </w:rPr>
        <w:t xml:space="preserve"> G</w:t>
      </w:r>
      <w:r>
        <w:rPr>
          <w:rFonts w:hint="eastAsia"/>
          <w:spacing w:val="-4"/>
        </w:rPr>
        <w:t xml:space="preserve">B50251 </w:t>
      </w:r>
      <w:r>
        <w:rPr>
          <w:rFonts w:hint="eastAsia"/>
          <w:spacing w:val="-4"/>
        </w:rPr>
        <w:t>规定。根据压差大小按两台安全切断阀和一台调压阀的方式进行设置。</w:t>
      </w:r>
    </w:p>
    <w:p w:rsidR="006D582F" w:rsidRDefault="009A71C8" w:rsidP="00F344F7">
      <w:pPr>
        <w:pStyle w:val="a4"/>
        <w:spacing w:line="360" w:lineRule="auto"/>
        <w:ind w:firstLineChars="200" w:firstLine="472"/>
        <w:rPr>
          <w:spacing w:val="-4"/>
        </w:rPr>
      </w:pPr>
      <w:r>
        <w:rPr>
          <w:rFonts w:hint="eastAsia"/>
          <w:spacing w:val="-4"/>
        </w:rPr>
        <w:t>对于本项目生活用气，采用二级切断和一级调压方式，即：第一级调压从</w:t>
      </w:r>
      <w:r>
        <w:rPr>
          <w:rFonts w:hint="eastAsia"/>
          <w:spacing w:val="-4"/>
        </w:rPr>
        <w:t xml:space="preserve">3.5~3.8 MPa </w:t>
      </w:r>
      <w:r>
        <w:rPr>
          <w:rFonts w:hint="eastAsia"/>
          <w:spacing w:val="-4"/>
        </w:rPr>
        <w:t>调至</w:t>
      </w:r>
      <w:r>
        <w:rPr>
          <w:rFonts w:hint="eastAsia"/>
          <w:spacing w:val="-4"/>
        </w:rPr>
        <w:t xml:space="preserve"> 0.36MPa</w:t>
      </w:r>
      <w:r>
        <w:rPr>
          <w:rFonts w:hint="eastAsia"/>
          <w:spacing w:val="-4"/>
        </w:rPr>
        <w:t>。</w:t>
      </w:r>
    </w:p>
    <w:p w:rsidR="006D582F" w:rsidRDefault="009A71C8">
      <w:pPr>
        <w:pStyle w:val="aa"/>
        <w:tabs>
          <w:tab w:val="left" w:pos="774"/>
        </w:tabs>
        <w:spacing w:before="199"/>
        <w:ind w:left="0" w:firstLine="0"/>
        <w:rPr>
          <w:rFonts w:ascii="黑体" w:eastAsia="黑体"/>
          <w:sz w:val="24"/>
        </w:rPr>
      </w:pPr>
      <w:r>
        <w:rPr>
          <w:rFonts w:ascii="黑体" w:eastAsia="黑体" w:hint="eastAsia"/>
          <w:sz w:val="24"/>
        </w:rPr>
        <w:t xml:space="preserve">4.2 </w:t>
      </w:r>
      <w:r>
        <w:rPr>
          <w:rFonts w:ascii="黑体" w:eastAsia="黑体" w:hint="eastAsia"/>
          <w:sz w:val="24"/>
        </w:rPr>
        <w:t>供货范围</w:t>
      </w:r>
    </w:p>
    <w:p w:rsidR="006D582F" w:rsidRDefault="009A71C8" w:rsidP="00F344F7">
      <w:pPr>
        <w:pStyle w:val="a4"/>
        <w:spacing w:line="360" w:lineRule="auto"/>
        <w:ind w:firstLineChars="200" w:firstLine="472"/>
        <w:rPr>
          <w:spacing w:val="-4"/>
        </w:rPr>
      </w:pPr>
      <w:r>
        <w:rPr>
          <w:rFonts w:hint="eastAsia"/>
          <w:spacing w:val="-4"/>
        </w:rPr>
        <w:t>供货商提供的站场自用气调压系统将用于本工程</w:t>
      </w:r>
      <w:r>
        <w:rPr>
          <w:rFonts w:hint="eastAsia"/>
          <w:spacing w:val="-4"/>
        </w:rPr>
        <w:t>2#</w:t>
      </w:r>
      <w:r>
        <w:rPr>
          <w:rFonts w:hint="eastAsia"/>
          <w:spacing w:val="-4"/>
        </w:rPr>
        <w:t>门站。供货商应为本工程提供一套适应工程需要、性能可靠、稳定、性能价格比高的调压系统。该系统应能完全满足设计要求的全部功能和设计中遗漏但在实际应用中需要的功能。</w:t>
      </w:r>
      <w:r>
        <w:rPr>
          <w:rFonts w:hint="eastAsia"/>
          <w:spacing w:val="-4"/>
        </w:rPr>
        <w:t></w:t>
      </w:r>
    </w:p>
    <w:p w:rsidR="006D582F" w:rsidRDefault="009A71C8" w:rsidP="00F344F7">
      <w:pPr>
        <w:pStyle w:val="a4"/>
        <w:spacing w:line="360" w:lineRule="auto"/>
        <w:ind w:firstLineChars="200" w:firstLine="472"/>
        <w:rPr>
          <w:spacing w:val="-4"/>
        </w:rPr>
      </w:pPr>
      <w:r>
        <w:rPr>
          <w:rFonts w:hint="eastAsia"/>
          <w:spacing w:val="-4"/>
        </w:rPr>
        <w:t>站场自用气调压系统主要包括加热和调压。供货商应根据各站的用气设备情</w:t>
      </w:r>
      <w:r>
        <w:rPr>
          <w:rFonts w:hint="eastAsia"/>
          <w:spacing w:val="-4"/>
        </w:rPr>
        <w:lastRenderedPageBreak/>
        <w:t>况进行调压橇的配置。</w:t>
      </w:r>
    </w:p>
    <w:p w:rsidR="006D582F" w:rsidRDefault="009A71C8" w:rsidP="00F344F7">
      <w:pPr>
        <w:pStyle w:val="a4"/>
        <w:spacing w:line="360" w:lineRule="auto"/>
        <w:ind w:firstLineChars="200" w:firstLine="472"/>
        <w:rPr>
          <w:spacing w:val="-4"/>
        </w:rPr>
      </w:pPr>
      <w:r>
        <w:rPr>
          <w:rFonts w:hint="eastAsia"/>
          <w:spacing w:val="-4"/>
        </w:rPr>
        <w:t>仪表的设</w:t>
      </w:r>
      <w:r>
        <w:rPr>
          <w:rFonts w:hint="eastAsia"/>
          <w:spacing w:val="-4"/>
        </w:rPr>
        <w:t>计、制造、接线以及与上位控制系统通信等由供货商完成。</w:t>
      </w:r>
    </w:p>
    <w:p w:rsidR="006D582F" w:rsidRDefault="009A71C8" w:rsidP="00F344F7">
      <w:pPr>
        <w:pStyle w:val="a4"/>
        <w:spacing w:line="360" w:lineRule="auto"/>
        <w:ind w:firstLineChars="200" w:firstLine="472"/>
        <w:rPr>
          <w:spacing w:val="-4"/>
        </w:rPr>
      </w:pPr>
      <w:r>
        <w:rPr>
          <w:rFonts w:hint="eastAsia"/>
          <w:spacing w:val="-4"/>
        </w:rPr>
        <w:t>现场橇装设备的接线箱到站控室之间的电缆由第三方提供。供货商应提供传输信号所需电缆的技术要求，并负责指导现场接线箱和仪表盘的电缆接线。</w:t>
      </w:r>
    </w:p>
    <w:p w:rsidR="006D582F" w:rsidRDefault="009A71C8" w:rsidP="00F344F7">
      <w:pPr>
        <w:pStyle w:val="a4"/>
        <w:spacing w:line="360" w:lineRule="auto"/>
        <w:ind w:firstLineChars="200" w:firstLine="472"/>
        <w:rPr>
          <w:spacing w:val="-4"/>
        </w:rPr>
      </w:pPr>
      <w:r>
        <w:rPr>
          <w:rFonts w:hint="eastAsia"/>
          <w:spacing w:val="-4"/>
        </w:rPr>
        <w:t>通常业主将提供</w:t>
      </w:r>
      <w:r>
        <w:rPr>
          <w:rFonts w:hint="eastAsia"/>
          <w:spacing w:val="-4"/>
        </w:rPr>
        <w:t xml:space="preserve"> 220VAC</w:t>
      </w:r>
      <w:r>
        <w:rPr>
          <w:rFonts w:hint="eastAsia"/>
          <w:spacing w:val="-4"/>
        </w:rPr>
        <w:t>±</w:t>
      </w:r>
      <w:r>
        <w:rPr>
          <w:rFonts w:hint="eastAsia"/>
          <w:spacing w:val="-4"/>
        </w:rPr>
        <w:t>10%</w:t>
      </w:r>
      <w:r>
        <w:rPr>
          <w:rFonts w:hint="eastAsia"/>
          <w:spacing w:val="-4"/>
        </w:rPr>
        <w:t>，</w:t>
      </w:r>
      <w:r>
        <w:rPr>
          <w:rFonts w:hint="eastAsia"/>
          <w:spacing w:val="-4"/>
        </w:rPr>
        <w:t>50Hz</w:t>
      </w:r>
      <w:r>
        <w:rPr>
          <w:rFonts w:hint="eastAsia"/>
          <w:spacing w:val="-4"/>
        </w:rPr>
        <w:t>±</w:t>
      </w:r>
      <w:r>
        <w:rPr>
          <w:rFonts w:hint="eastAsia"/>
          <w:spacing w:val="-4"/>
        </w:rPr>
        <w:t>5%</w:t>
      </w:r>
      <w:r>
        <w:rPr>
          <w:rFonts w:hint="eastAsia"/>
          <w:spacing w:val="-4"/>
        </w:rPr>
        <w:t>或</w:t>
      </w:r>
      <w:r>
        <w:rPr>
          <w:rFonts w:hint="eastAsia"/>
          <w:spacing w:val="-4"/>
        </w:rPr>
        <w:t xml:space="preserve"> 380VAC</w:t>
      </w:r>
      <w:r>
        <w:rPr>
          <w:rFonts w:hint="eastAsia"/>
          <w:spacing w:val="-4"/>
        </w:rPr>
        <w:t>±</w:t>
      </w:r>
      <w:r>
        <w:rPr>
          <w:rFonts w:hint="eastAsia"/>
          <w:spacing w:val="-4"/>
        </w:rPr>
        <w:t>10%, 50Hz</w:t>
      </w:r>
      <w:r>
        <w:rPr>
          <w:rFonts w:hint="eastAsia"/>
          <w:spacing w:val="-4"/>
        </w:rPr>
        <w:t>±</w:t>
      </w:r>
      <w:r>
        <w:rPr>
          <w:rFonts w:hint="eastAsia"/>
          <w:spacing w:val="-4"/>
        </w:rPr>
        <w:t>5%</w:t>
      </w:r>
      <w:r>
        <w:rPr>
          <w:rFonts w:hint="eastAsia"/>
          <w:spacing w:val="-4"/>
        </w:rPr>
        <w:t>的电源。调压系统的配电由供货商负责。</w:t>
      </w:r>
    </w:p>
    <w:p w:rsidR="006D582F" w:rsidRDefault="009A71C8" w:rsidP="00F344F7">
      <w:pPr>
        <w:pStyle w:val="a4"/>
        <w:spacing w:line="360" w:lineRule="auto"/>
        <w:ind w:firstLineChars="200" w:firstLine="472"/>
        <w:rPr>
          <w:spacing w:val="-4"/>
        </w:rPr>
      </w:pPr>
      <w:r>
        <w:rPr>
          <w:rFonts w:hint="eastAsia"/>
          <w:spacing w:val="-4"/>
        </w:rPr>
        <w:t>在站控室内安装的控制仪表盘，由供货商提供安装要求和尺寸、重量等参数，经业主统一布置后由供货商负责安装。</w:t>
      </w:r>
    </w:p>
    <w:p w:rsidR="006D582F" w:rsidRDefault="009A71C8" w:rsidP="00F344F7">
      <w:pPr>
        <w:pStyle w:val="a4"/>
        <w:spacing w:line="360" w:lineRule="auto"/>
        <w:ind w:firstLineChars="200" w:firstLine="472"/>
        <w:rPr>
          <w:spacing w:val="-4"/>
        </w:rPr>
      </w:pPr>
      <w:r>
        <w:rPr>
          <w:rFonts w:hint="eastAsia"/>
          <w:spacing w:val="-4"/>
        </w:rPr>
        <w:t>供货商应协助</w:t>
      </w:r>
      <w:r>
        <w:rPr>
          <w:rFonts w:hint="eastAsia"/>
          <w:spacing w:val="-4"/>
        </w:rPr>
        <w:t xml:space="preserve"> SCADA </w:t>
      </w:r>
      <w:r>
        <w:rPr>
          <w:rFonts w:hint="eastAsia"/>
          <w:spacing w:val="-4"/>
        </w:rPr>
        <w:t>系统供货商完成</w:t>
      </w:r>
      <w:r>
        <w:rPr>
          <w:rFonts w:hint="eastAsia"/>
          <w:spacing w:val="-4"/>
        </w:rPr>
        <w:t xml:space="preserve"> SCADA </w:t>
      </w:r>
      <w:r>
        <w:rPr>
          <w:rFonts w:hint="eastAsia"/>
          <w:spacing w:val="-4"/>
        </w:rPr>
        <w:t>系统的数据交换。供货商应提供数据接</w:t>
      </w:r>
      <w:r>
        <w:rPr>
          <w:rFonts w:hint="eastAsia"/>
          <w:spacing w:val="-4"/>
        </w:rPr>
        <w:t>口类型、信号类型、通信协议等技术数据。</w:t>
      </w:r>
    </w:p>
    <w:p w:rsidR="006D582F" w:rsidRDefault="009A71C8" w:rsidP="00F344F7">
      <w:pPr>
        <w:pStyle w:val="a4"/>
        <w:spacing w:line="360" w:lineRule="auto"/>
        <w:ind w:firstLineChars="200" w:firstLine="472"/>
        <w:rPr>
          <w:spacing w:val="-4"/>
        </w:rPr>
      </w:pPr>
      <w:r>
        <w:rPr>
          <w:rFonts w:hint="eastAsia"/>
          <w:spacing w:val="-4"/>
        </w:rPr>
        <w:t>供货商应提供调压系统的接地要求及接地母线，由第三方完成调压橇的接地母线与站场接地系统之间的连接。通常站场接地系统将采用</w:t>
      </w:r>
      <w:r>
        <w:rPr>
          <w:rFonts w:hint="eastAsia"/>
          <w:spacing w:val="-4"/>
        </w:rPr>
        <w:t xml:space="preserve"> TN-S </w:t>
      </w:r>
      <w:r>
        <w:rPr>
          <w:rFonts w:hint="eastAsia"/>
          <w:spacing w:val="-4"/>
        </w:rPr>
        <w:t>系统。</w:t>
      </w:r>
    </w:p>
    <w:p w:rsidR="006D582F" w:rsidRDefault="009A71C8">
      <w:pPr>
        <w:pStyle w:val="1"/>
        <w:keepNext/>
        <w:keepLines/>
        <w:tabs>
          <w:tab w:val="left" w:pos="420"/>
        </w:tabs>
        <w:autoSpaceDE/>
        <w:autoSpaceDN/>
        <w:spacing w:beforeLines="100" w:before="240" w:afterLines="100" w:after="240"/>
        <w:ind w:left="0" w:right="0"/>
        <w:jc w:val="both"/>
        <w:rPr>
          <w:rFonts w:ascii="黑体" w:eastAsia="黑体" w:hAnsi="Times New Roman" w:cs="Times New Roman"/>
          <w:b w:val="0"/>
          <w:kern w:val="44"/>
          <w:sz w:val="24"/>
          <w:szCs w:val="24"/>
        </w:rPr>
      </w:pPr>
      <w:bookmarkStart w:id="10" w:name="_Toc782"/>
      <w:r>
        <w:rPr>
          <w:rFonts w:ascii="黑体" w:eastAsia="黑体" w:hAnsi="Times New Roman" w:cs="Times New Roman" w:hint="eastAsia"/>
          <w:b w:val="0"/>
          <w:kern w:val="44"/>
          <w:sz w:val="24"/>
          <w:szCs w:val="24"/>
        </w:rPr>
        <w:t>5.</w:t>
      </w:r>
      <w:r>
        <w:rPr>
          <w:rFonts w:ascii="黑体" w:eastAsia="黑体" w:hAnsi="Times New Roman" w:cs="Times New Roman" w:hint="eastAsia"/>
          <w:b w:val="0"/>
          <w:kern w:val="44"/>
          <w:sz w:val="24"/>
          <w:szCs w:val="24"/>
        </w:rPr>
        <w:t>自用气调压系统</w:t>
      </w:r>
      <w:bookmarkEnd w:id="10"/>
    </w:p>
    <w:p w:rsidR="006D582F" w:rsidRPr="00355982" w:rsidRDefault="009A71C8" w:rsidP="00F344F7">
      <w:pPr>
        <w:pStyle w:val="a4"/>
        <w:spacing w:line="360" w:lineRule="auto"/>
        <w:ind w:firstLineChars="200" w:firstLine="472"/>
        <w:rPr>
          <w:rFonts w:hint="eastAsia"/>
          <w:spacing w:val="-4"/>
        </w:rPr>
      </w:pPr>
      <w:r>
        <w:rPr>
          <w:rFonts w:hint="eastAsia"/>
          <w:spacing w:val="-4"/>
        </w:rPr>
        <w:t>供货商应按要求的规范和标准进行详细设计，并提供相关的设计文件。供货商在标书中应按要求的尺寸、配置和仪表</w:t>
      </w:r>
      <w:r>
        <w:rPr>
          <w:rFonts w:hint="eastAsia"/>
          <w:spacing w:val="-4"/>
        </w:rPr>
        <w:t>/</w:t>
      </w:r>
      <w:r>
        <w:rPr>
          <w:rFonts w:hint="eastAsia"/>
          <w:spacing w:val="-4"/>
        </w:rPr>
        <w:t>设备选型，对基本设计的进行验证，提供适合本工程的详细设计和详细的设备、材料清单</w:t>
      </w:r>
      <w:r w:rsidRPr="00355982">
        <w:rPr>
          <w:rFonts w:hint="eastAsia"/>
          <w:spacing w:val="-4"/>
        </w:rPr>
        <w:t>。</w:t>
      </w:r>
    </w:p>
    <w:p w:rsidR="006D582F" w:rsidRDefault="009A71C8">
      <w:pPr>
        <w:pStyle w:val="aa"/>
        <w:tabs>
          <w:tab w:val="left" w:pos="774"/>
        </w:tabs>
        <w:spacing w:before="199"/>
        <w:ind w:left="0" w:firstLine="0"/>
        <w:rPr>
          <w:rFonts w:ascii="黑体" w:eastAsia="黑体"/>
          <w:sz w:val="24"/>
        </w:rPr>
      </w:pPr>
      <w:r>
        <w:rPr>
          <w:rFonts w:ascii="黑体" w:eastAsia="黑体" w:hint="eastAsia"/>
          <w:sz w:val="24"/>
        </w:rPr>
        <w:t xml:space="preserve">5.1 </w:t>
      </w:r>
      <w:r>
        <w:rPr>
          <w:rFonts w:ascii="黑体" w:eastAsia="黑体" w:hint="eastAsia"/>
          <w:sz w:val="24"/>
        </w:rPr>
        <w:t>操作条件</w:t>
      </w:r>
    </w:p>
    <w:p w:rsidR="006D582F" w:rsidRDefault="009A71C8" w:rsidP="00853944">
      <w:pPr>
        <w:pStyle w:val="a4"/>
        <w:spacing w:line="360" w:lineRule="auto"/>
        <w:ind w:firstLineChars="200" w:firstLine="472"/>
        <w:rPr>
          <w:spacing w:val="-4"/>
        </w:rPr>
      </w:pPr>
      <w:r>
        <w:rPr>
          <w:rFonts w:hint="eastAsia"/>
          <w:spacing w:val="-4"/>
        </w:rPr>
        <w:t>调压系统将整体安装在站场工艺装置区内，为露天环境安装。</w:t>
      </w:r>
    </w:p>
    <w:p w:rsidR="006D582F" w:rsidRDefault="009A71C8">
      <w:pPr>
        <w:pStyle w:val="aa"/>
        <w:tabs>
          <w:tab w:val="left" w:pos="774"/>
        </w:tabs>
        <w:spacing w:before="199"/>
        <w:ind w:left="0" w:firstLine="0"/>
        <w:rPr>
          <w:rFonts w:ascii="黑体" w:eastAsia="黑体"/>
          <w:sz w:val="24"/>
        </w:rPr>
      </w:pPr>
      <w:r>
        <w:rPr>
          <w:rFonts w:ascii="黑体" w:eastAsia="黑体" w:hint="eastAsia"/>
          <w:sz w:val="24"/>
        </w:rPr>
        <w:t>5.2</w:t>
      </w:r>
      <w:r>
        <w:rPr>
          <w:rFonts w:ascii="黑体" w:eastAsia="黑体" w:hint="eastAsia"/>
          <w:sz w:val="24"/>
        </w:rPr>
        <w:t>总则</w:t>
      </w:r>
    </w:p>
    <w:p w:rsidR="006D582F" w:rsidRDefault="009A71C8" w:rsidP="00853944">
      <w:pPr>
        <w:pStyle w:val="a4"/>
        <w:spacing w:line="360" w:lineRule="auto"/>
        <w:ind w:firstLineChars="200" w:firstLine="472"/>
        <w:rPr>
          <w:spacing w:val="-4"/>
        </w:rPr>
      </w:pPr>
      <w:r>
        <w:rPr>
          <w:rFonts w:hint="eastAsia"/>
          <w:spacing w:val="-4"/>
        </w:rPr>
        <w:t>根据本技术规格书后所提供的站场自用气调压系统配置图以及各站用气压力、用气量、用气设备运行方式、备用情况等做出各站的详细系统配置方案，并选择合适的系统设备，以满足各站场对本系统的使用要求。</w:t>
      </w:r>
      <w:r>
        <w:rPr>
          <w:rFonts w:hint="eastAsia"/>
          <w:spacing w:val="-4"/>
        </w:rPr>
        <w:t></w:t>
      </w:r>
    </w:p>
    <w:p w:rsidR="006D582F" w:rsidRDefault="009A71C8" w:rsidP="00853944">
      <w:pPr>
        <w:pStyle w:val="a4"/>
        <w:numPr>
          <w:ilvl w:val="0"/>
          <w:numId w:val="2"/>
        </w:numPr>
        <w:tabs>
          <w:tab w:val="left" w:pos="284"/>
          <w:tab w:val="left" w:pos="709"/>
        </w:tabs>
        <w:spacing w:line="360" w:lineRule="auto"/>
        <w:ind w:left="0" w:firstLine="0"/>
        <w:rPr>
          <w:spacing w:val="-4"/>
        </w:rPr>
      </w:pPr>
      <w:r>
        <w:rPr>
          <w:rFonts w:hint="eastAsia"/>
          <w:spacing w:val="-4"/>
        </w:rPr>
        <w:t>保证所提供的系统为全天候连续运行方式，每年运行不少于</w:t>
      </w:r>
      <w:r>
        <w:rPr>
          <w:rFonts w:hint="eastAsia"/>
          <w:spacing w:val="-4"/>
        </w:rPr>
        <w:t xml:space="preserve"> 360 </w:t>
      </w:r>
      <w:r>
        <w:rPr>
          <w:rFonts w:hint="eastAsia"/>
          <w:spacing w:val="-4"/>
        </w:rPr>
        <w:t>天，在现场条件下服务寿命最低应保证</w:t>
      </w:r>
      <w:r>
        <w:rPr>
          <w:rFonts w:hint="eastAsia"/>
          <w:spacing w:val="-4"/>
        </w:rPr>
        <w:t xml:space="preserve"> 30 </w:t>
      </w:r>
      <w:r>
        <w:rPr>
          <w:rFonts w:hint="eastAsia"/>
          <w:spacing w:val="-4"/>
        </w:rPr>
        <w:t>年。</w:t>
      </w:r>
      <w:r>
        <w:rPr>
          <w:rFonts w:hint="eastAsia"/>
          <w:spacing w:val="-4"/>
        </w:rPr>
        <w:t></w:t>
      </w:r>
    </w:p>
    <w:p w:rsidR="006D582F" w:rsidRPr="00853944" w:rsidRDefault="009A71C8" w:rsidP="00853944">
      <w:pPr>
        <w:pStyle w:val="a4"/>
        <w:numPr>
          <w:ilvl w:val="0"/>
          <w:numId w:val="2"/>
        </w:numPr>
        <w:tabs>
          <w:tab w:val="left" w:pos="284"/>
          <w:tab w:val="left" w:pos="709"/>
        </w:tabs>
        <w:spacing w:line="360" w:lineRule="auto"/>
        <w:ind w:left="0" w:firstLine="0"/>
        <w:rPr>
          <w:rFonts w:hint="eastAsia"/>
          <w:spacing w:val="-4"/>
        </w:rPr>
      </w:pPr>
      <w:r>
        <w:rPr>
          <w:rFonts w:hint="eastAsia"/>
          <w:spacing w:val="-4"/>
        </w:rPr>
        <w:t>保证站场自用气调压系统的正常工作，保证系统不受装配、运输、安装、调试等外来因素的影响，供货商提供的所有设备应是在工厂组装在一起的成橇装置，并且在工厂已进行过单项设备和橇装整体试压以及整体功能调试。</w:t>
      </w:r>
      <w:r w:rsidRPr="00853944">
        <w:rPr>
          <w:rFonts w:hint="eastAsia"/>
          <w:spacing w:val="-4"/>
        </w:rPr>
        <w:t></w:t>
      </w:r>
    </w:p>
    <w:p w:rsidR="006D582F" w:rsidRDefault="009A71C8" w:rsidP="00853944">
      <w:pPr>
        <w:pStyle w:val="a4"/>
        <w:numPr>
          <w:ilvl w:val="0"/>
          <w:numId w:val="2"/>
        </w:numPr>
        <w:tabs>
          <w:tab w:val="left" w:pos="284"/>
          <w:tab w:val="left" w:pos="709"/>
        </w:tabs>
        <w:spacing w:line="360" w:lineRule="auto"/>
        <w:ind w:left="0" w:firstLine="0"/>
        <w:rPr>
          <w:spacing w:val="-4"/>
        </w:rPr>
      </w:pPr>
      <w:r>
        <w:rPr>
          <w:rFonts w:hint="eastAsia"/>
          <w:spacing w:val="-4"/>
        </w:rPr>
        <w:t>站场自用气</w:t>
      </w:r>
      <w:r>
        <w:rPr>
          <w:rFonts w:hint="eastAsia"/>
          <w:spacing w:val="-4"/>
        </w:rPr>
        <w:t>调压系统的调压阀上、下游的差压比较大，为保证安全，供货商可根据计算设置安全阀，安全阀的反应速度及泄放能力应能满足事故时的放空要求，</w:t>
      </w:r>
      <w:r>
        <w:rPr>
          <w:rFonts w:hint="eastAsia"/>
          <w:spacing w:val="-4"/>
        </w:rPr>
        <w:lastRenderedPageBreak/>
        <w:t>并应符合有关标准及规范的要求。对安全阀的技术要求应参照其技术规格书中的有关技术要求执行。</w:t>
      </w:r>
    </w:p>
    <w:p w:rsidR="006D582F" w:rsidRDefault="009A71C8" w:rsidP="00853944">
      <w:pPr>
        <w:pStyle w:val="a4"/>
        <w:numPr>
          <w:ilvl w:val="0"/>
          <w:numId w:val="2"/>
        </w:numPr>
        <w:tabs>
          <w:tab w:val="left" w:pos="284"/>
          <w:tab w:val="left" w:pos="709"/>
        </w:tabs>
        <w:spacing w:line="360" w:lineRule="auto"/>
        <w:ind w:left="0" w:firstLine="0"/>
        <w:rPr>
          <w:spacing w:val="-4"/>
        </w:rPr>
      </w:pPr>
      <w:r>
        <w:rPr>
          <w:rFonts w:hint="eastAsia"/>
          <w:spacing w:val="-4"/>
        </w:rPr>
        <w:t>对于站场自用气调压系统中所有设备的材质，应选用适合环境温度及工艺条件的材料，不能使用铸铁、半钢或球墨铸铁的材质。在环境温度低于</w:t>
      </w:r>
      <w:r>
        <w:rPr>
          <w:rFonts w:hint="eastAsia"/>
          <w:spacing w:val="-4"/>
        </w:rPr>
        <w:t>-25</w:t>
      </w:r>
      <w:r>
        <w:rPr>
          <w:rFonts w:hint="eastAsia"/>
          <w:spacing w:val="-4"/>
        </w:rPr>
        <w:t>℃时，仪表或设备承压部分采用的材料应特别引起注意。</w:t>
      </w:r>
    </w:p>
    <w:p w:rsidR="006D582F" w:rsidRDefault="009A71C8" w:rsidP="00853944">
      <w:pPr>
        <w:pStyle w:val="a4"/>
        <w:numPr>
          <w:ilvl w:val="0"/>
          <w:numId w:val="2"/>
        </w:numPr>
        <w:tabs>
          <w:tab w:val="left" w:pos="284"/>
          <w:tab w:val="left" w:pos="709"/>
        </w:tabs>
        <w:spacing w:line="360" w:lineRule="auto"/>
        <w:ind w:left="0" w:firstLine="0"/>
        <w:rPr>
          <w:spacing w:val="-4"/>
        </w:rPr>
      </w:pPr>
      <w:r>
        <w:rPr>
          <w:rFonts w:hint="eastAsia"/>
          <w:spacing w:val="-4"/>
        </w:rPr>
        <w:t>橇装设备应固定在钢制结构的底座和支架上，该底座与支架应采用型钢制作。整套橇装系统应有用于吊装用的吊环，底座上</w:t>
      </w:r>
      <w:r>
        <w:rPr>
          <w:rFonts w:hint="eastAsia"/>
          <w:spacing w:val="-4"/>
        </w:rPr>
        <w:t>应预留用于现场安装的螺栓孔，橇装系统的管道高度应根据现场工艺管线的高度确定。</w:t>
      </w:r>
    </w:p>
    <w:p w:rsidR="006D582F" w:rsidRDefault="009A71C8" w:rsidP="00853944">
      <w:pPr>
        <w:pStyle w:val="a4"/>
        <w:numPr>
          <w:ilvl w:val="0"/>
          <w:numId w:val="2"/>
        </w:numPr>
        <w:tabs>
          <w:tab w:val="left" w:pos="284"/>
          <w:tab w:val="left" w:pos="709"/>
        </w:tabs>
        <w:spacing w:line="360" w:lineRule="auto"/>
        <w:ind w:left="0" w:firstLine="0"/>
        <w:rPr>
          <w:spacing w:val="-4"/>
        </w:rPr>
      </w:pPr>
      <w:r>
        <w:rPr>
          <w:rFonts w:hint="eastAsia"/>
          <w:spacing w:val="-4"/>
        </w:rPr>
        <w:t>站场自用气调压橇为露天、水平安装。供方可根据其中单项设备的具体要求，选择保温或防护箱等对其进行保护。</w:t>
      </w:r>
    </w:p>
    <w:p w:rsidR="006D582F" w:rsidRDefault="009A71C8" w:rsidP="00853944">
      <w:pPr>
        <w:pStyle w:val="a4"/>
        <w:numPr>
          <w:ilvl w:val="0"/>
          <w:numId w:val="2"/>
        </w:numPr>
        <w:tabs>
          <w:tab w:val="left" w:pos="284"/>
          <w:tab w:val="left" w:pos="709"/>
        </w:tabs>
        <w:spacing w:line="360" w:lineRule="auto"/>
        <w:ind w:left="0" w:firstLine="0"/>
        <w:rPr>
          <w:spacing w:val="-4"/>
        </w:rPr>
      </w:pPr>
      <w:r>
        <w:rPr>
          <w:rFonts w:hint="eastAsia"/>
          <w:spacing w:val="-4"/>
        </w:rPr>
        <w:t>站场自用气调压系统中各设备之间以及与工艺管道之间，均采用法兰连接。调压橇与工艺管道采用焊接或法兰连接，若采用法兰连接，供方应提供与现场工艺管道连接用的配对法兰、密封垫、紧固件等。</w:t>
      </w:r>
    </w:p>
    <w:p w:rsidR="006D582F" w:rsidRDefault="009A71C8" w:rsidP="00853944">
      <w:pPr>
        <w:pStyle w:val="a4"/>
        <w:numPr>
          <w:ilvl w:val="0"/>
          <w:numId w:val="2"/>
        </w:numPr>
        <w:tabs>
          <w:tab w:val="left" w:pos="284"/>
          <w:tab w:val="left" w:pos="709"/>
        </w:tabs>
        <w:spacing w:line="360" w:lineRule="auto"/>
        <w:ind w:left="0" w:firstLine="0"/>
        <w:rPr>
          <w:spacing w:val="-4"/>
        </w:rPr>
      </w:pPr>
      <w:r>
        <w:rPr>
          <w:rFonts w:hint="eastAsia"/>
          <w:spacing w:val="-4"/>
        </w:rPr>
        <w:t>站场自用气调压系统中的所有电气部分应符合现场防爆及防护等级的要求，防爆等级不应低于</w:t>
      </w:r>
      <w:r>
        <w:rPr>
          <w:rFonts w:hint="eastAsia"/>
          <w:spacing w:val="-4"/>
        </w:rPr>
        <w:t xml:space="preserve"> Exd</w:t>
      </w:r>
      <w:r>
        <w:rPr>
          <w:rFonts w:hint="eastAsia"/>
          <w:spacing w:val="-4"/>
        </w:rPr>
        <w:t>Ⅱ</w:t>
      </w:r>
      <w:r>
        <w:rPr>
          <w:rFonts w:hint="eastAsia"/>
          <w:spacing w:val="-4"/>
        </w:rPr>
        <w:t>BT4</w:t>
      </w:r>
      <w:r>
        <w:rPr>
          <w:rFonts w:hint="eastAsia"/>
          <w:spacing w:val="-4"/>
        </w:rPr>
        <w:t>，防护等级不应低于</w:t>
      </w:r>
      <w:r>
        <w:rPr>
          <w:rFonts w:hint="eastAsia"/>
          <w:spacing w:val="-4"/>
        </w:rPr>
        <w:t xml:space="preserve"> IP65</w:t>
      </w:r>
      <w:r>
        <w:rPr>
          <w:rFonts w:hint="eastAsia"/>
          <w:spacing w:val="-4"/>
        </w:rPr>
        <w:t>。如果系统中有本安设备，所</w:t>
      </w:r>
      <w:r>
        <w:rPr>
          <w:rFonts w:hint="eastAsia"/>
          <w:spacing w:val="-4"/>
        </w:rPr>
        <w:t>需要的安全栅应由供方提供。</w:t>
      </w:r>
    </w:p>
    <w:p w:rsidR="006D582F" w:rsidRDefault="009A71C8" w:rsidP="00853944">
      <w:pPr>
        <w:pStyle w:val="a4"/>
        <w:numPr>
          <w:ilvl w:val="0"/>
          <w:numId w:val="2"/>
        </w:numPr>
        <w:tabs>
          <w:tab w:val="left" w:pos="284"/>
          <w:tab w:val="left" w:pos="709"/>
        </w:tabs>
        <w:spacing w:line="360" w:lineRule="auto"/>
        <w:ind w:left="0" w:firstLine="0"/>
        <w:rPr>
          <w:spacing w:val="-4"/>
        </w:rPr>
      </w:pPr>
      <w:r>
        <w:rPr>
          <w:rFonts w:hint="eastAsia"/>
          <w:spacing w:val="-4"/>
        </w:rPr>
        <w:t>站场自用气调压系统及仪表检测等所有电气部分的控制电缆、电源电缆，都应通过防爆接线箱引入或引出，防爆接线箱应安装在合适的位置，以便于现场接线。信号与电源接线箱应分别设置，接线箱内部的接线端子应留有</w:t>
      </w:r>
      <w:r>
        <w:rPr>
          <w:rFonts w:hint="eastAsia"/>
          <w:spacing w:val="-4"/>
        </w:rPr>
        <w:t xml:space="preserve"> 15%</w:t>
      </w:r>
      <w:r>
        <w:rPr>
          <w:rFonts w:hint="eastAsia"/>
          <w:spacing w:val="-4"/>
        </w:rPr>
        <w:t>的余量。接线端子应具有防雷、防浪涌保护功能。</w:t>
      </w:r>
    </w:p>
    <w:p w:rsidR="006D582F" w:rsidRDefault="009A71C8" w:rsidP="00853944">
      <w:pPr>
        <w:pStyle w:val="a4"/>
        <w:numPr>
          <w:ilvl w:val="0"/>
          <w:numId w:val="2"/>
        </w:numPr>
        <w:tabs>
          <w:tab w:val="left" w:pos="284"/>
          <w:tab w:val="left" w:pos="709"/>
        </w:tabs>
        <w:spacing w:line="360" w:lineRule="auto"/>
        <w:ind w:left="0" w:firstLine="0"/>
        <w:rPr>
          <w:spacing w:val="-4"/>
        </w:rPr>
      </w:pPr>
      <w:r>
        <w:rPr>
          <w:rFonts w:hint="eastAsia"/>
          <w:spacing w:val="-4"/>
        </w:rPr>
        <w:t>接线箱应由供货商负责提供，并负责从橇装的每个电气设备到接线箱的接线，连接电缆和接线方式应符合有关的防爆标准的规定。所有电缆均应穿保护管敷设，电源电缆与信号电缆不应共用一根电缆保护管。电缆保护管应采用</w:t>
      </w:r>
      <w:r>
        <w:rPr>
          <w:rFonts w:hint="eastAsia"/>
          <w:spacing w:val="-4"/>
        </w:rPr>
        <w:t xml:space="preserve"> DN20</w:t>
      </w:r>
      <w:r>
        <w:rPr>
          <w:rFonts w:hint="eastAsia"/>
          <w:spacing w:val="-4"/>
        </w:rPr>
        <w:t>、</w:t>
      </w:r>
      <w:r>
        <w:rPr>
          <w:rFonts w:hint="eastAsia"/>
          <w:spacing w:val="-4"/>
        </w:rPr>
        <w:t xml:space="preserve">DN25 </w:t>
      </w:r>
      <w:r>
        <w:rPr>
          <w:rFonts w:hint="eastAsia"/>
          <w:spacing w:val="-4"/>
        </w:rPr>
        <w:t>的钢管。电缆保护</w:t>
      </w:r>
      <w:r>
        <w:rPr>
          <w:rFonts w:hint="eastAsia"/>
          <w:spacing w:val="-4"/>
        </w:rPr>
        <w:t>管与仪表、设备等的连接处应采用防爆挠性连接管，并设电缆夹紧装置以防电缆脱落或扭转。电缆保护管与接线箱连接，在它们之间</w:t>
      </w:r>
      <w:r>
        <w:rPr>
          <w:rFonts w:hint="eastAsia"/>
          <w:spacing w:val="-4"/>
        </w:rPr>
        <w:t xml:space="preserve"> 450mm </w:t>
      </w:r>
      <w:r>
        <w:rPr>
          <w:rFonts w:hint="eastAsia"/>
          <w:spacing w:val="-4"/>
        </w:rPr>
        <w:t>以内应设隔离密封接头。电缆保护管上应设排除冷凝水的密封接头。</w:t>
      </w:r>
    </w:p>
    <w:p w:rsidR="006D582F" w:rsidRDefault="009A71C8" w:rsidP="00853944">
      <w:pPr>
        <w:pStyle w:val="a4"/>
        <w:numPr>
          <w:ilvl w:val="0"/>
          <w:numId w:val="2"/>
        </w:numPr>
        <w:tabs>
          <w:tab w:val="left" w:pos="284"/>
          <w:tab w:val="left" w:pos="709"/>
        </w:tabs>
        <w:spacing w:line="360" w:lineRule="auto"/>
        <w:ind w:left="0" w:firstLine="0"/>
        <w:rPr>
          <w:spacing w:val="-4"/>
        </w:rPr>
      </w:pPr>
      <w:r>
        <w:rPr>
          <w:rFonts w:hint="eastAsia"/>
          <w:spacing w:val="-4"/>
        </w:rPr>
        <w:t>所有信号、电源电缆应采用铜芯多股绞合软导体，它们的绝缘耐压等级应为额定电压的</w:t>
      </w:r>
      <w:r>
        <w:rPr>
          <w:rFonts w:hint="eastAsia"/>
          <w:spacing w:val="-4"/>
        </w:rPr>
        <w:t xml:space="preserve"> 2 </w:t>
      </w:r>
      <w:r>
        <w:rPr>
          <w:rFonts w:hint="eastAsia"/>
          <w:spacing w:val="-4"/>
        </w:rPr>
        <w:t>倍且不小于</w:t>
      </w:r>
      <w:r>
        <w:rPr>
          <w:rFonts w:hint="eastAsia"/>
          <w:spacing w:val="-4"/>
        </w:rPr>
        <w:t xml:space="preserve"> 500V</w:t>
      </w:r>
      <w:r>
        <w:rPr>
          <w:rFonts w:hint="eastAsia"/>
          <w:spacing w:val="-4"/>
        </w:rPr>
        <w:t>。它们应为阻燃型。信号电缆的线芯截面积不应小于</w:t>
      </w:r>
      <w:r>
        <w:rPr>
          <w:rFonts w:hint="eastAsia"/>
          <w:spacing w:val="-4"/>
        </w:rPr>
        <w:t xml:space="preserve"> 1.5 mm </w:t>
      </w:r>
      <w:r>
        <w:rPr>
          <w:rFonts w:hint="eastAsia"/>
          <w:spacing w:val="-4"/>
        </w:rPr>
        <w:t>，电源电缆的线芯截面积不应小于</w:t>
      </w:r>
      <w:r>
        <w:rPr>
          <w:rFonts w:hint="eastAsia"/>
          <w:spacing w:val="-4"/>
        </w:rPr>
        <w:t xml:space="preserve"> 2.5mm </w:t>
      </w:r>
      <w:r>
        <w:rPr>
          <w:rFonts w:hint="eastAsia"/>
          <w:spacing w:val="-4"/>
        </w:rPr>
        <w:t>。</w:t>
      </w:r>
    </w:p>
    <w:p w:rsidR="006D582F" w:rsidRDefault="009A71C8" w:rsidP="00853944">
      <w:pPr>
        <w:pStyle w:val="a4"/>
        <w:numPr>
          <w:ilvl w:val="0"/>
          <w:numId w:val="2"/>
        </w:numPr>
        <w:tabs>
          <w:tab w:val="left" w:pos="284"/>
          <w:tab w:val="left" w:pos="709"/>
        </w:tabs>
        <w:spacing w:line="360" w:lineRule="auto"/>
        <w:ind w:left="0" w:firstLine="0"/>
        <w:rPr>
          <w:spacing w:val="-4"/>
        </w:rPr>
      </w:pPr>
      <w:r>
        <w:rPr>
          <w:rFonts w:hint="eastAsia"/>
          <w:spacing w:val="-4"/>
        </w:rPr>
        <w:t>保证设备安全和系统的可靠，在有可能将雷电感应所引起的过电流与过电压引</w:t>
      </w:r>
      <w:r>
        <w:rPr>
          <w:rFonts w:hint="eastAsia"/>
          <w:spacing w:val="-4"/>
        </w:rPr>
        <w:lastRenderedPageBreak/>
        <w:t>入系统的部位（仪表信号传输接口、执行机构</w:t>
      </w:r>
      <w:r>
        <w:rPr>
          <w:rFonts w:hint="eastAsia"/>
          <w:spacing w:val="-4"/>
        </w:rPr>
        <w:t>信号接口、数据通信接口、供电接口等），应安装浪涌保护器。所选用的浪涌保护器必须能承受预期通过的雷电流，并有能力熄灭在雷电流通过后产生的工频续流。对于电源接口要求抗电涌的主要技术指标：标称放电电流≥</w:t>
      </w:r>
      <w:r>
        <w:rPr>
          <w:rFonts w:hint="eastAsia"/>
          <w:spacing w:val="-4"/>
        </w:rPr>
        <w:t>60kA(8/20</w:t>
      </w:r>
      <w:r>
        <w:rPr>
          <w:rFonts w:hint="eastAsia"/>
          <w:spacing w:val="-4"/>
        </w:rPr>
        <w:t>μ</w:t>
      </w:r>
      <w:r>
        <w:rPr>
          <w:rFonts w:hint="eastAsia"/>
          <w:spacing w:val="-4"/>
        </w:rPr>
        <w:t>s)</w:t>
      </w:r>
      <w:r>
        <w:rPr>
          <w:rFonts w:hint="eastAsia"/>
          <w:spacing w:val="-4"/>
        </w:rPr>
        <w:t>，测试电流</w:t>
      </w:r>
      <w:r>
        <w:rPr>
          <w:rFonts w:hint="eastAsia"/>
          <w:spacing w:val="-4"/>
        </w:rPr>
        <w:t xml:space="preserve"> 10kA</w:t>
      </w:r>
      <w:r>
        <w:rPr>
          <w:rFonts w:hint="eastAsia"/>
          <w:spacing w:val="-4"/>
        </w:rPr>
        <w:t>。数据通信接口和其它的</w:t>
      </w:r>
      <w:r>
        <w:rPr>
          <w:rFonts w:hint="eastAsia"/>
          <w:spacing w:val="-4"/>
        </w:rPr>
        <w:t xml:space="preserve"> I/O </w:t>
      </w:r>
      <w:r>
        <w:rPr>
          <w:rFonts w:hint="eastAsia"/>
          <w:spacing w:val="-4"/>
        </w:rPr>
        <w:t>点抗电涌的主要技术指标：标称放电电流≥</w:t>
      </w:r>
      <w:r>
        <w:rPr>
          <w:rFonts w:hint="eastAsia"/>
          <w:spacing w:val="-4"/>
        </w:rPr>
        <w:t>10kA(8/20</w:t>
      </w:r>
      <w:r>
        <w:rPr>
          <w:rFonts w:hint="eastAsia"/>
          <w:spacing w:val="-4"/>
        </w:rPr>
        <w:t>μ</w:t>
      </w:r>
      <w:r>
        <w:rPr>
          <w:rFonts w:hint="eastAsia"/>
          <w:spacing w:val="-4"/>
        </w:rPr>
        <w:t>s)</w:t>
      </w:r>
      <w:r>
        <w:rPr>
          <w:rFonts w:hint="eastAsia"/>
          <w:spacing w:val="-4"/>
        </w:rPr>
        <w:t>，测试电流</w:t>
      </w:r>
      <w:r>
        <w:rPr>
          <w:rFonts w:hint="eastAsia"/>
          <w:spacing w:val="-4"/>
        </w:rPr>
        <w:t>3kA</w:t>
      </w:r>
      <w:r>
        <w:rPr>
          <w:rFonts w:hint="eastAsia"/>
          <w:spacing w:val="-4"/>
        </w:rPr>
        <w:t>。橇上电气设备的浪涌保护器通常安装在防爆接线箱中。</w:t>
      </w:r>
    </w:p>
    <w:p w:rsidR="006D582F" w:rsidRDefault="009A71C8" w:rsidP="00853944">
      <w:pPr>
        <w:pStyle w:val="a4"/>
        <w:numPr>
          <w:ilvl w:val="0"/>
          <w:numId w:val="2"/>
        </w:numPr>
        <w:tabs>
          <w:tab w:val="left" w:pos="284"/>
          <w:tab w:val="left" w:pos="709"/>
        </w:tabs>
        <w:spacing w:line="360" w:lineRule="auto"/>
        <w:ind w:left="0" w:firstLine="0"/>
        <w:rPr>
          <w:spacing w:val="-4"/>
        </w:rPr>
      </w:pPr>
      <w:r>
        <w:rPr>
          <w:rFonts w:hint="eastAsia"/>
          <w:spacing w:val="-4"/>
        </w:rPr>
        <w:t>调压系统橇中的工艺管路法兰应跨接，确保电气导通，所有电气设备均应有可靠的接地，并统一汇接于一处，系统的橇体应设</w:t>
      </w:r>
      <w:r>
        <w:rPr>
          <w:rFonts w:hint="eastAsia"/>
          <w:spacing w:val="-4"/>
        </w:rPr>
        <w:t>有防静电接地点。</w:t>
      </w:r>
    </w:p>
    <w:p w:rsidR="006D582F" w:rsidRDefault="009A71C8" w:rsidP="00853944">
      <w:pPr>
        <w:pStyle w:val="a4"/>
        <w:numPr>
          <w:ilvl w:val="0"/>
          <w:numId w:val="2"/>
        </w:numPr>
        <w:tabs>
          <w:tab w:val="left" w:pos="284"/>
          <w:tab w:val="left" w:pos="709"/>
        </w:tabs>
        <w:spacing w:line="360" w:lineRule="auto"/>
        <w:ind w:left="0" w:firstLine="0"/>
        <w:rPr>
          <w:spacing w:val="-4"/>
        </w:rPr>
      </w:pPr>
      <w:r>
        <w:rPr>
          <w:rFonts w:hint="eastAsia"/>
          <w:spacing w:val="-4"/>
        </w:rPr>
        <w:t>设备检修或事故时，系统中若有放空需要，其所有的放空管线应汇成一根放空管，终端连接法兰，供货商应提供配对法兰及紧固件，以便与现场工艺放空管线连接。</w:t>
      </w:r>
    </w:p>
    <w:p w:rsidR="006D582F" w:rsidRDefault="009A71C8" w:rsidP="00853944">
      <w:pPr>
        <w:pStyle w:val="a4"/>
        <w:numPr>
          <w:ilvl w:val="0"/>
          <w:numId w:val="2"/>
        </w:numPr>
        <w:tabs>
          <w:tab w:val="left" w:pos="284"/>
          <w:tab w:val="left" w:pos="709"/>
        </w:tabs>
        <w:spacing w:line="360" w:lineRule="auto"/>
        <w:ind w:left="0" w:firstLine="0"/>
        <w:rPr>
          <w:spacing w:val="-4"/>
        </w:rPr>
      </w:pPr>
      <w:r>
        <w:rPr>
          <w:rFonts w:hint="eastAsia"/>
          <w:spacing w:val="-4"/>
        </w:rPr>
        <w:t>站场自用气调压系统中应有相应的排污措施，所有排污管线应汇接在一起，终端连接法兰，供货商应提供配对法兰及紧固件，以便与现场工艺排污管线连接。</w:t>
      </w:r>
    </w:p>
    <w:p w:rsidR="006D582F" w:rsidRDefault="009A71C8" w:rsidP="00853944">
      <w:pPr>
        <w:pStyle w:val="a4"/>
        <w:numPr>
          <w:ilvl w:val="0"/>
          <w:numId w:val="2"/>
        </w:numPr>
        <w:tabs>
          <w:tab w:val="left" w:pos="284"/>
          <w:tab w:val="left" w:pos="709"/>
        </w:tabs>
        <w:spacing w:line="360" w:lineRule="auto"/>
        <w:ind w:left="0" w:firstLine="0"/>
        <w:rPr>
          <w:spacing w:val="-4"/>
        </w:rPr>
      </w:pPr>
      <w:r>
        <w:rPr>
          <w:rFonts w:hint="eastAsia"/>
          <w:spacing w:val="-4"/>
        </w:rPr>
        <w:t>正常工作时，站场自用气调压系统系统安装处不得有气体泄漏。</w:t>
      </w:r>
    </w:p>
    <w:p w:rsidR="006D582F" w:rsidRDefault="009A71C8" w:rsidP="00853944">
      <w:pPr>
        <w:pStyle w:val="a4"/>
        <w:numPr>
          <w:ilvl w:val="0"/>
          <w:numId w:val="2"/>
        </w:numPr>
        <w:tabs>
          <w:tab w:val="left" w:pos="284"/>
          <w:tab w:val="left" w:pos="709"/>
        </w:tabs>
        <w:spacing w:line="360" w:lineRule="auto"/>
        <w:ind w:left="0" w:firstLine="0"/>
        <w:rPr>
          <w:spacing w:val="-4"/>
        </w:rPr>
      </w:pPr>
      <w:r>
        <w:rPr>
          <w:rFonts w:hint="eastAsia"/>
          <w:spacing w:val="-4"/>
        </w:rPr>
        <w:t>系统的所有管道、设备及橇体外表，均要涂上耐腐蚀性好的涂料，至少应保证使用年限为</w:t>
      </w:r>
      <w:r>
        <w:rPr>
          <w:rFonts w:hint="eastAsia"/>
          <w:spacing w:val="-4"/>
        </w:rPr>
        <w:t xml:space="preserve"> 5</w:t>
      </w:r>
      <w:r>
        <w:rPr>
          <w:rFonts w:hint="eastAsia"/>
          <w:spacing w:val="-4"/>
        </w:rPr>
        <w:t>年。</w:t>
      </w:r>
    </w:p>
    <w:p w:rsidR="006D582F" w:rsidRDefault="009A71C8" w:rsidP="00853944">
      <w:pPr>
        <w:pStyle w:val="a4"/>
        <w:numPr>
          <w:ilvl w:val="0"/>
          <w:numId w:val="2"/>
        </w:numPr>
        <w:tabs>
          <w:tab w:val="left" w:pos="284"/>
          <w:tab w:val="left" w:pos="709"/>
        </w:tabs>
        <w:spacing w:line="360" w:lineRule="auto"/>
        <w:ind w:left="0" w:firstLine="0"/>
        <w:rPr>
          <w:spacing w:val="-4"/>
        </w:rPr>
      </w:pPr>
      <w:r>
        <w:rPr>
          <w:rFonts w:hint="eastAsia"/>
          <w:spacing w:val="-4"/>
        </w:rPr>
        <w:t>系统的所有管道、设备及橇体的喷漆，应符合厂家的标准，并应事先得</w:t>
      </w:r>
      <w:r>
        <w:rPr>
          <w:rFonts w:hint="eastAsia"/>
          <w:spacing w:val="-4"/>
        </w:rPr>
        <w:t>到买方的批准。通常，天然气管道为黄色，放空管线为红色，排污管线为黑色，支架为灰色。</w:t>
      </w:r>
    </w:p>
    <w:p w:rsidR="006D582F" w:rsidRDefault="009A71C8" w:rsidP="00853944">
      <w:pPr>
        <w:pStyle w:val="a4"/>
        <w:numPr>
          <w:ilvl w:val="0"/>
          <w:numId w:val="2"/>
        </w:numPr>
        <w:tabs>
          <w:tab w:val="left" w:pos="284"/>
          <w:tab w:val="left" w:pos="709"/>
        </w:tabs>
        <w:spacing w:line="360" w:lineRule="auto"/>
        <w:ind w:left="0" w:firstLine="0"/>
        <w:rPr>
          <w:spacing w:val="-4"/>
        </w:rPr>
      </w:pPr>
      <w:r>
        <w:rPr>
          <w:rFonts w:hint="eastAsia"/>
          <w:spacing w:val="-4"/>
        </w:rPr>
        <w:t>站场自用气调压系统的所有设备、管路均应布置合理，其整体外形尺寸应便于现场安装，并应满足运输的要求。</w:t>
      </w:r>
    </w:p>
    <w:p w:rsidR="006D582F" w:rsidRDefault="009A71C8" w:rsidP="00853944">
      <w:pPr>
        <w:pStyle w:val="a4"/>
        <w:numPr>
          <w:ilvl w:val="0"/>
          <w:numId w:val="2"/>
        </w:numPr>
        <w:tabs>
          <w:tab w:val="left" w:pos="284"/>
          <w:tab w:val="left" w:pos="709"/>
        </w:tabs>
        <w:spacing w:line="360" w:lineRule="auto"/>
        <w:ind w:left="0" w:firstLine="0"/>
        <w:rPr>
          <w:spacing w:val="-4"/>
        </w:rPr>
      </w:pPr>
      <w:r>
        <w:rPr>
          <w:rFonts w:hint="eastAsia"/>
          <w:spacing w:val="-4"/>
        </w:rPr>
        <w:t>站场自用气调压系统中的每项设备都至少应遵从本技术规格书及相关设备的专用技术规格书中对相应设备的技术要求。系统中的测量仪表的准确度、量程范围、输出信号、安装方式、安装位置等应满足现场的使用要求。</w:t>
      </w:r>
    </w:p>
    <w:p w:rsidR="006D582F" w:rsidRDefault="009A71C8" w:rsidP="00853944">
      <w:pPr>
        <w:pStyle w:val="a4"/>
        <w:numPr>
          <w:ilvl w:val="0"/>
          <w:numId w:val="2"/>
        </w:numPr>
        <w:tabs>
          <w:tab w:val="left" w:pos="284"/>
          <w:tab w:val="left" w:pos="709"/>
        </w:tabs>
        <w:spacing w:line="360" w:lineRule="auto"/>
        <w:ind w:left="0" w:firstLine="0"/>
        <w:rPr>
          <w:spacing w:val="-4"/>
        </w:rPr>
      </w:pPr>
      <w:r>
        <w:rPr>
          <w:rFonts w:hint="eastAsia"/>
          <w:spacing w:val="-4"/>
        </w:rPr>
        <w:t>供货商应负责提供向站控系统传输的所有信号的类型和通信接口类型及数量，并负责协助</w:t>
      </w:r>
      <w:r>
        <w:rPr>
          <w:rFonts w:hint="eastAsia"/>
          <w:spacing w:val="-4"/>
        </w:rPr>
        <w:t xml:space="preserve"> SCADA</w:t>
      </w:r>
      <w:r>
        <w:rPr>
          <w:rFonts w:hint="eastAsia"/>
          <w:spacing w:val="-4"/>
        </w:rPr>
        <w:t>系统集成商完成双方数据的通信交换。</w:t>
      </w:r>
    </w:p>
    <w:p w:rsidR="006D582F" w:rsidRDefault="009A71C8">
      <w:pPr>
        <w:pStyle w:val="aa"/>
        <w:tabs>
          <w:tab w:val="left" w:pos="774"/>
        </w:tabs>
        <w:spacing w:before="199"/>
        <w:ind w:left="0" w:firstLine="0"/>
        <w:rPr>
          <w:rFonts w:ascii="黑体" w:eastAsia="黑体"/>
          <w:sz w:val="24"/>
        </w:rPr>
      </w:pPr>
      <w:r>
        <w:rPr>
          <w:rFonts w:ascii="黑体" w:eastAsia="黑体" w:hint="eastAsia"/>
          <w:sz w:val="24"/>
        </w:rPr>
        <w:t xml:space="preserve">5.3 </w:t>
      </w:r>
      <w:r>
        <w:rPr>
          <w:rFonts w:ascii="黑体" w:eastAsia="黑体" w:hint="eastAsia"/>
          <w:sz w:val="24"/>
        </w:rPr>
        <w:t>气体加热要求</w:t>
      </w:r>
    </w:p>
    <w:p w:rsidR="006D582F" w:rsidRDefault="009A71C8">
      <w:pPr>
        <w:rPr>
          <w:rFonts w:ascii="MOEMLH+ËÎÌå" w:hAnsi="MOEMLH+ËÎÌå" w:cs="MOEMLH+ËÎÌå" w:hint="eastAsia"/>
          <w:color w:val="000000"/>
          <w:sz w:val="21"/>
        </w:rPr>
      </w:pPr>
      <w:r>
        <w:rPr>
          <w:rFonts w:ascii="MOEMLH+ËÎÌå" w:hAnsi="MOEMLH+ËÎÌå" w:cs="MOEMLH+ËÎÌå" w:hint="eastAsia"/>
          <w:color w:val="000000"/>
          <w:sz w:val="21"/>
        </w:rPr>
        <w:t></w:t>
      </w:r>
    </w:p>
    <w:p w:rsidR="006D582F" w:rsidRDefault="009A71C8" w:rsidP="00120441">
      <w:pPr>
        <w:pStyle w:val="a4"/>
        <w:numPr>
          <w:ilvl w:val="0"/>
          <w:numId w:val="2"/>
        </w:numPr>
        <w:tabs>
          <w:tab w:val="left" w:pos="284"/>
          <w:tab w:val="left" w:pos="709"/>
        </w:tabs>
        <w:spacing w:line="360" w:lineRule="auto"/>
        <w:ind w:left="0" w:firstLine="0"/>
        <w:rPr>
          <w:spacing w:val="-4"/>
        </w:rPr>
      </w:pPr>
      <w:r>
        <w:rPr>
          <w:rFonts w:hint="eastAsia"/>
          <w:spacing w:val="-4"/>
        </w:rPr>
        <w:t>系统在经过调压后，气体温度将会产生很大的变化，为保证系统及各设备的正常工作，应在第一级调压设备前配置加热系统，对管道中的气体进行预热。</w:t>
      </w:r>
      <w:r>
        <w:rPr>
          <w:rFonts w:hint="eastAsia"/>
          <w:spacing w:val="-4"/>
        </w:rPr>
        <w:t></w:t>
      </w:r>
    </w:p>
    <w:p w:rsidR="006D582F" w:rsidRDefault="009A71C8" w:rsidP="00120441">
      <w:pPr>
        <w:pStyle w:val="a4"/>
        <w:numPr>
          <w:ilvl w:val="0"/>
          <w:numId w:val="2"/>
        </w:numPr>
        <w:tabs>
          <w:tab w:val="left" w:pos="284"/>
          <w:tab w:val="left" w:pos="709"/>
        </w:tabs>
        <w:spacing w:line="360" w:lineRule="auto"/>
        <w:ind w:left="0" w:firstLine="0"/>
        <w:rPr>
          <w:spacing w:val="-4"/>
        </w:rPr>
      </w:pPr>
      <w:r>
        <w:rPr>
          <w:rFonts w:hint="eastAsia"/>
          <w:spacing w:val="-4"/>
        </w:rPr>
        <w:lastRenderedPageBreak/>
        <w:t>采用电加热（伴热）方式，加热（伴热）温度应能保证天然气最后一级调压后的出口温度≥</w:t>
      </w:r>
      <w:r>
        <w:rPr>
          <w:rFonts w:hint="eastAsia"/>
          <w:spacing w:val="-4"/>
        </w:rPr>
        <w:t>5</w:t>
      </w:r>
      <w:r>
        <w:rPr>
          <w:rFonts w:hint="eastAsia"/>
          <w:spacing w:val="-4"/>
        </w:rPr>
        <w:t>℃。</w:t>
      </w:r>
    </w:p>
    <w:p w:rsidR="006D582F" w:rsidRDefault="009A71C8" w:rsidP="00120441">
      <w:pPr>
        <w:pStyle w:val="a4"/>
        <w:numPr>
          <w:ilvl w:val="0"/>
          <w:numId w:val="2"/>
        </w:numPr>
        <w:tabs>
          <w:tab w:val="left" w:pos="284"/>
          <w:tab w:val="left" w:pos="709"/>
        </w:tabs>
        <w:spacing w:line="360" w:lineRule="auto"/>
        <w:ind w:left="0" w:firstLine="0"/>
        <w:rPr>
          <w:spacing w:val="-4"/>
        </w:rPr>
      </w:pPr>
      <w:r>
        <w:rPr>
          <w:rFonts w:hint="eastAsia"/>
          <w:spacing w:val="-4"/>
        </w:rPr>
        <w:t>电加热（伴热）装置的热负荷及电源功率，应根据使用工况条件进行计算。电加热（伴热）装置的供电电源应采用</w:t>
      </w:r>
      <w:r>
        <w:rPr>
          <w:rFonts w:hint="eastAsia"/>
          <w:spacing w:val="-4"/>
        </w:rPr>
        <w:t xml:space="preserve"> 220VAC,50Hz </w:t>
      </w:r>
      <w:r>
        <w:rPr>
          <w:rFonts w:hint="eastAsia"/>
          <w:spacing w:val="-4"/>
        </w:rPr>
        <w:t>或</w:t>
      </w:r>
      <w:r>
        <w:rPr>
          <w:rFonts w:hint="eastAsia"/>
          <w:spacing w:val="-4"/>
        </w:rPr>
        <w:t xml:space="preserve"> 380VAC</w:t>
      </w:r>
      <w:r>
        <w:rPr>
          <w:rFonts w:hint="eastAsia"/>
          <w:spacing w:val="-4"/>
        </w:rPr>
        <w:t>，</w:t>
      </w:r>
      <w:r>
        <w:rPr>
          <w:rFonts w:hint="eastAsia"/>
          <w:spacing w:val="-4"/>
        </w:rPr>
        <w:t>50HZ</w:t>
      </w:r>
      <w:r>
        <w:rPr>
          <w:rFonts w:hint="eastAsia"/>
          <w:spacing w:val="-4"/>
        </w:rPr>
        <w:t>。</w:t>
      </w:r>
      <w:r>
        <w:rPr>
          <w:rFonts w:hint="eastAsia"/>
          <w:spacing w:val="-4"/>
        </w:rPr>
        <w:t></w:t>
      </w:r>
    </w:p>
    <w:p w:rsidR="006D582F" w:rsidRDefault="009A71C8" w:rsidP="00120441">
      <w:pPr>
        <w:pStyle w:val="a4"/>
        <w:numPr>
          <w:ilvl w:val="0"/>
          <w:numId w:val="2"/>
        </w:numPr>
        <w:tabs>
          <w:tab w:val="left" w:pos="284"/>
          <w:tab w:val="left" w:pos="709"/>
        </w:tabs>
        <w:spacing w:line="360" w:lineRule="auto"/>
        <w:ind w:left="0" w:firstLine="0"/>
        <w:rPr>
          <w:spacing w:val="-4"/>
        </w:rPr>
      </w:pPr>
      <w:r>
        <w:rPr>
          <w:rFonts w:hint="eastAsia"/>
          <w:spacing w:val="-4"/>
        </w:rPr>
        <w:t>电加热（伴热）装置应按隔爆型进行设计，其防爆及防护等级应符合现场的安装环境要求。</w:t>
      </w:r>
    </w:p>
    <w:p w:rsidR="006D582F" w:rsidRDefault="009A71C8" w:rsidP="00120441">
      <w:pPr>
        <w:pStyle w:val="a4"/>
        <w:numPr>
          <w:ilvl w:val="0"/>
          <w:numId w:val="2"/>
        </w:numPr>
        <w:tabs>
          <w:tab w:val="left" w:pos="284"/>
          <w:tab w:val="left" w:pos="709"/>
        </w:tabs>
        <w:spacing w:line="360" w:lineRule="auto"/>
        <w:ind w:left="0" w:firstLine="0"/>
        <w:rPr>
          <w:spacing w:val="-4"/>
        </w:rPr>
      </w:pPr>
      <w:r>
        <w:rPr>
          <w:rFonts w:hint="eastAsia"/>
          <w:spacing w:val="-4"/>
        </w:rPr>
        <w:t>所有需要的信号电缆、电源电缆应接入防爆接线箱内。</w:t>
      </w:r>
    </w:p>
    <w:p w:rsidR="006D582F" w:rsidRDefault="009A71C8" w:rsidP="00120441">
      <w:pPr>
        <w:pStyle w:val="a4"/>
        <w:numPr>
          <w:ilvl w:val="0"/>
          <w:numId w:val="2"/>
        </w:numPr>
        <w:tabs>
          <w:tab w:val="left" w:pos="284"/>
          <w:tab w:val="left" w:pos="709"/>
        </w:tabs>
        <w:spacing w:line="360" w:lineRule="auto"/>
        <w:ind w:left="0" w:firstLine="0"/>
        <w:rPr>
          <w:spacing w:val="-4"/>
        </w:rPr>
      </w:pPr>
      <w:r>
        <w:rPr>
          <w:rFonts w:hint="eastAsia"/>
          <w:spacing w:val="-4"/>
        </w:rPr>
        <w:t>电加热控制系统应设手动</w:t>
      </w:r>
      <w:r>
        <w:rPr>
          <w:rFonts w:hint="eastAsia"/>
          <w:spacing w:val="-4"/>
        </w:rPr>
        <w:t>/</w:t>
      </w:r>
      <w:r>
        <w:rPr>
          <w:rFonts w:hint="eastAsia"/>
          <w:spacing w:val="-4"/>
        </w:rPr>
        <w:t>自动</w:t>
      </w:r>
      <w:r>
        <w:rPr>
          <w:rFonts w:hint="eastAsia"/>
          <w:spacing w:val="-4"/>
        </w:rPr>
        <w:t>/</w:t>
      </w:r>
      <w:r>
        <w:rPr>
          <w:rFonts w:hint="eastAsia"/>
          <w:spacing w:val="-4"/>
        </w:rPr>
        <w:t>停（</w:t>
      </w:r>
      <w:r>
        <w:rPr>
          <w:rFonts w:hint="eastAsia"/>
          <w:spacing w:val="-4"/>
        </w:rPr>
        <w:t>off</w:t>
      </w:r>
      <w:r>
        <w:rPr>
          <w:rFonts w:hint="eastAsia"/>
          <w:spacing w:val="-4"/>
        </w:rPr>
        <w:t>）三种控制模式，控制模式的转换开关应设置在站控制室内的电加热控制柜上。当转换开关处于手动位置时，可对加热器进行手动控制启、停；当转换开关处于自动位置时，由加热器控制设备根据测量温度对加热器进行自动启、停控制；当转换开关处于停（</w:t>
      </w:r>
      <w:r>
        <w:rPr>
          <w:rFonts w:hint="eastAsia"/>
          <w:spacing w:val="-4"/>
        </w:rPr>
        <w:t>off</w:t>
      </w:r>
      <w:r>
        <w:rPr>
          <w:rFonts w:hint="eastAsia"/>
          <w:spacing w:val="-4"/>
        </w:rPr>
        <w:t>）位置时，为加热器维护状态，手动、自动控制均无法实现。</w:t>
      </w:r>
    </w:p>
    <w:p w:rsidR="006D582F" w:rsidRPr="00120441" w:rsidRDefault="009A71C8" w:rsidP="00120441">
      <w:pPr>
        <w:pStyle w:val="a4"/>
        <w:numPr>
          <w:ilvl w:val="0"/>
          <w:numId w:val="2"/>
        </w:numPr>
        <w:tabs>
          <w:tab w:val="left" w:pos="284"/>
          <w:tab w:val="left" w:pos="709"/>
        </w:tabs>
        <w:spacing w:line="360" w:lineRule="auto"/>
        <w:ind w:left="0" w:firstLine="0"/>
        <w:rPr>
          <w:rFonts w:hint="eastAsia"/>
          <w:spacing w:val="-4"/>
        </w:rPr>
      </w:pPr>
      <w:r>
        <w:rPr>
          <w:rFonts w:hint="eastAsia"/>
          <w:spacing w:val="-4"/>
        </w:rPr>
        <w:t>电加热器自动控制设备（控制器）应安装控制柜内，该控制设备应能够根据加热器出口温度反馈信号对加热器进行自动控制，以保证下游设备的用气温度</w:t>
      </w:r>
      <w:r>
        <w:rPr>
          <w:rFonts w:hint="eastAsia"/>
          <w:spacing w:val="-4"/>
        </w:rPr>
        <w:t>，同时，应能够根据下游用气设备的位置和数量自动启动相应回路的加热器。</w:t>
      </w:r>
      <w:r w:rsidRPr="00120441">
        <w:rPr>
          <w:rFonts w:hint="eastAsia"/>
          <w:spacing w:val="-4"/>
        </w:rPr>
        <w:t></w:t>
      </w:r>
    </w:p>
    <w:p w:rsidR="006D582F" w:rsidRDefault="009A71C8" w:rsidP="00120441">
      <w:pPr>
        <w:pStyle w:val="a4"/>
        <w:numPr>
          <w:ilvl w:val="0"/>
          <w:numId w:val="2"/>
        </w:numPr>
        <w:tabs>
          <w:tab w:val="left" w:pos="284"/>
          <w:tab w:val="left" w:pos="709"/>
        </w:tabs>
        <w:spacing w:line="360" w:lineRule="auto"/>
        <w:ind w:left="0" w:firstLine="0"/>
        <w:rPr>
          <w:spacing w:val="-4"/>
        </w:rPr>
      </w:pPr>
      <w:r>
        <w:rPr>
          <w:rFonts w:hint="eastAsia"/>
          <w:spacing w:val="-4"/>
        </w:rPr>
        <w:t>为保证安全，电加热器的控制系统应设置温度保护措施，当加热温度超过设定的高温度极限时，应立即自动停止加热。供货商应对采取的温度保护措施进行详细的描述。供货商还应考虑加热系统与余热利用的关系。</w:t>
      </w:r>
    </w:p>
    <w:p w:rsidR="006D582F" w:rsidRDefault="009A71C8" w:rsidP="00120441">
      <w:pPr>
        <w:pStyle w:val="a4"/>
        <w:numPr>
          <w:ilvl w:val="0"/>
          <w:numId w:val="2"/>
        </w:numPr>
        <w:tabs>
          <w:tab w:val="left" w:pos="284"/>
          <w:tab w:val="left" w:pos="709"/>
        </w:tabs>
        <w:spacing w:line="360" w:lineRule="auto"/>
        <w:ind w:left="0" w:firstLine="0"/>
        <w:rPr>
          <w:spacing w:val="-4"/>
        </w:rPr>
      </w:pPr>
      <w:r>
        <w:rPr>
          <w:rFonts w:hint="eastAsia"/>
          <w:spacing w:val="-4"/>
        </w:rPr>
        <w:t>电加热器壳体应选择具有相应等级容器设计、制造资质的厂家进行设计、生产；</w:t>
      </w:r>
    </w:p>
    <w:p w:rsidR="006D582F" w:rsidRDefault="009A71C8">
      <w:pPr>
        <w:pStyle w:val="aa"/>
        <w:tabs>
          <w:tab w:val="left" w:pos="774"/>
        </w:tabs>
        <w:spacing w:before="199"/>
        <w:ind w:left="0" w:firstLine="0"/>
        <w:rPr>
          <w:rFonts w:ascii="黑体" w:eastAsia="黑体"/>
          <w:sz w:val="24"/>
        </w:rPr>
      </w:pPr>
      <w:r>
        <w:rPr>
          <w:rFonts w:ascii="黑体" w:eastAsia="黑体" w:hint="eastAsia"/>
          <w:sz w:val="24"/>
        </w:rPr>
        <w:t xml:space="preserve">5.4 </w:t>
      </w:r>
      <w:r>
        <w:rPr>
          <w:rFonts w:ascii="黑体" w:eastAsia="黑体" w:hint="eastAsia"/>
          <w:sz w:val="24"/>
        </w:rPr>
        <w:t>压力控制要求</w:t>
      </w:r>
    </w:p>
    <w:p w:rsidR="006D582F" w:rsidRDefault="009A71C8" w:rsidP="00120441">
      <w:pPr>
        <w:pStyle w:val="a4"/>
        <w:spacing w:before="201" w:line="304" w:lineRule="auto"/>
        <w:ind w:right="251" w:firstLineChars="200" w:firstLine="472"/>
        <w:rPr>
          <w:spacing w:val="-4"/>
        </w:rPr>
      </w:pPr>
      <w:r>
        <w:rPr>
          <w:rFonts w:hint="eastAsia"/>
          <w:spacing w:val="-4"/>
        </w:rPr>
        <w:t>调压系统中的压力控制系统的设计应符合</w:t>
      </w:r>
      <w:r>
        <w:rPr>
          <w:rFonts w:hint="eastAsia"/>
          <w:spacing w:val="-4"/>
        </w:rPr>
        <w:t xml:space="preserve"> GB50251 </w:t>
      </w:r>
      <w:r>
        <w:rPr>
          <w:rFonts w:hint="eastAsia"/>
          <w:spacing w:val="-4"/>
        </w:rPr>
        <w:t>规定。压力控制系统根据安全要求、压差大小可按两台安全切断阀和一台调压阀的方式进行设置。</w:t>
      </w:r>
    </w:p>
    <w:p w:rsidR="006D582F" w:rsidRDefault="009A71C8" w:rsidP="00120441">
      <w:pPr>
        <w:pStyle w:val="a4"/>
        <w:numPr>
          <w:ilvl w:val="0"/>
          <w:numId w:val="2"/>
        </w:numPr>
        <w:tabs>
          <w:tab w:val="left" w:pos="284"/>
          <w:tab w:val="left" w:pos="709"/>
        </w:tabs>
        <w:spacing w:line="360" w:lineRule="auto"/>
        <w:ind w:left="0" w:firstLine="0"/>
        <w:rPr>
          <w:spacing w:val="-4"/>
        </w:rPr>
      </w:pPr>
      <w:r>
        <w:rPr>
          <w:rFonts w:hint="eastAsia"/>
          <w:spacing w:val="-4"/>
        </w:rPr>
        <w:t>安全切断阀和</w:t>
      </w:r>
      <w:r>
        <w:rPr>
          <w:rFonts w:hint="eastAsia"/>
          <w:spacing w:val="-4"/>
        </w:rPr>
        <w:t>调压阀均采用自力式阀门，压力等级为</w:t>
      </w:r>
      <w:r>
        <w:rPr>
          <w:rFonts w:hint="eastAsia"/>
          <w:spacing w:val="-4"/>
        </w:rPr>
        <w:t xml:space="preserve"> Class300</w:t>
      </w:r>
      <w:r>
        <w:rPr>
          <w:rFonts w:hint="eastAsia"/>
          <w:spacing w:val="-4"/>
        </w:rPr>
        <w:t>。安全切断阀带有位置开关，对阀门的状态信号可远传，安全切断阀可设置为超高压和超低压切断。调压阀应有机械就地指示装置。有关安全切断阀和调压阀的工作方式、技术要求等应依照压力控制系统的专用技术规格书中的要求执行。</w:t>
      </w:r>
    </w:p>
    <w:p w:rsidR="006D582F" w:rsidRDefault="009A71C8" w:rsidP="00120441">
      <w:pPr>
        <w:pStyle w:val="a4"/>
        <w:numPr>
          <w:ilvl w:val="0"/>
          <w:numId w:val="2"/>
        </w:numPr>
        <w:tabs>
          <w:tab w:val="left" w:pos="284"/>
          <w:tab w:val="left" w:pos="709"/>
        </w:tabs>
        <w:spacing w:line="360" w:lineRule="auto"/>
        <w:ind w:left="0" w:firstLine="0"/>
        <w:rPr>
          <w:spacing w:val="-4"/>
        </w:rPr>
      </w:pPr>
      <w:r>
        <w:rPr>
          <w:rFonts w:hint="eastAsia"/>
          <w:spacing w:val="-4"/>
        </w:rPr>
        <w:t>对于发电机用气</w:t>
      </w:r>
      <w:r>
        <w:rPr>
          <w:rFonts w:hint="eastAsia"/>
          <w:spacing w:val="-4"/>
        </w:rPr>
        <w:t>/</w:t>
      </w:r>
      <w:r>
        <w:rPr>
          <w:rFonts w:hint="eastAsia"/>
          <w:spacing w:val="-4"/>
        </w:rPr>
        <w:t>放空装置点火用气和生活用气，采用二级切断和一级调压方式，即：调压从</w:t>
      </w:r>
      <w:r>
        <w:rPr>
          <w:rFonts w:hint="eastAsia"/>
          <w:spacing w:val="-4"/>
        </w:rPr>
        <w:t xml:space="preserve">3.5~3.8 MPa </w:t>
      </w:r>
      <w:r>
        <w:rPr>
          <w:rFonts w:hint="eastAsia"/>
          <w:spacing w:val="-4"/>
        </w:rPr>
        <w:t>调至</w:t>
      </w:r>
      <w:r>
        <w:rPr>
          <w:rFonts w:hint="eastAsia"/>
          <w:spacing w:val="-4"/>
        </w:rPr>
        <w:t>0.36MPa</w:t>
      </w:r>
      <w:r>
        <w:rPr>
          <w:rFonts w:hint="eastAsia"/>
          <w:spacing w:val="-4"/>
        </w:rPr>
        <w:t>。</w:t>
      </w:r>
    </w:p>
    <w:p w:rsidR="006D582F" w:rsidRDefault="009A71C8">
      <w:pPr>
        <w:pStyle w:val="aa"/>
        <w:tabs>
          <w:tab w:val="left" w:pos="774"/>
        </w:tabs>
        <w:spacing w:before="199"/>
        <w:ind w:left="0" w:firstLine="0"/>
        <w:rPr>
          <w:rFonts w:ascii="黑体" w:eastAsia="黑体"/>
          <w:sz w:val="24"/>
        </w:rPr>
      </w:pPr>
      <w:r>
        <w:rPr>
          <w:rFonts w:ascii="黑体" w:eastAsia="黑体" w:hint="eastAsia"/>
          <w:sz w:val="24"/>
        </w:rPr>
        <w:t xml:space="preserve">5.5 </w:t>
      </w:r>
      <w:r>
        <w:rPr>
          <w:rFonts w:ascii="黑体" w:eastAsia="黑体" w:hint="eastAsia"/>
          <w:sz w:val="24"/>
        </w:rPr>
        <w:t>检测仪表</w:t>
      </w:r>
    </w:p>
    <w:p w:rsidR="006D582F" w:rsidRDefault="009A71C8">
      <w:pPr>
        <w:rPr>
          <w:rFonts w:ascii="MOEMLH+ËÎÌå" w:hAnsi="MOEMLH+ËÎÌå" w:cs="MOEMLH+ËÎÌå" w:hint="eastAsia"/>
          <w:color w:val="000000"/>
          <w:sz w:val="21"/>
        </w:rPr>
      </w:pPr>
      <w:r>
        <w:rPr>
          <w:rFonts w:ascii="MOEMLH+ËÎÌå" w:hAnsi="MOEMLH+ËÎÌå" w:cs="MOEMLH+ËÎÌå" w:hint="eastAsia"/>
          <w:color w:val="000000"/>
          <w:sz w:val="21"/>
        </w:rPr>
        <w:t></w:t>
      </w:r>
    </w:p>
    <w:p w:rsidR="006D582F" w:rsidRDefault="009A71C8" w:rsidP="001274A1">
      <w:pPr>
        <w:pStyle w:val="a4"/>
        <w:numPr>
          <w:ilvl w:val="0"/>
          <w:numId w:val="2"/>
        </w:numPr>
        <w:tabs>
          <w:tab w:val="left" w:pos="284"/>
          <w:tab w:val="left" w:pos="709"/>
        </w:tabs>
        <w:spacing w:line="360" w:lineRule="auto"/>
        <w:ind w:left="0" w:firstLine="0"/>
        <w:rPr>
          <w:spacing w:val="-4"/>
        </w:rPr>
      </w:pPr>
      <w:r>
        <w:rPr>
          <w:rFonts w:hint="eastAsia"/>
          <w:spacing w:val="-4"/>
        </w:rPr>
        <w:lastRenderedPageBreak/>
        <w:t>在安装调压、过滤、加热等设备的管路上安装相应的压力、温度检测仪表（就地或远传），对仪表的技术要求应</w:t>
      </w:r>
      <w:r>
        <w:rPr>
          <w:rFonts w:hint="eastAsia"/>
          <w:spacing w:val="-4"/>
        </w:rPr>
        <w:t>依照各自的专用技术规格书中的要求执行。压力检测仪表应设置在温度检测仪表的上游。</w:t>
      </w:r>
    </w:p>
    <w:p w:rsidR="006D582F" w:rsidRDefault="009A71C8" w:rsidP="001274A1">
      <w:pPr>
        <w:pStyle w:val="a4"/>
        <w:numPr>
          <w:ilvl w:val="0"/>
          <w:numId w:val="2"/>
        </w:numPr>
        <w:tabs>
          <w:tab w:val="left" w:pos="284"/>
          <w:tab w:val="left" w:pos="709"/>
        </w:tabs>
        <w:spacing w:line="360" w:lineRule="auto"/>
        <w:ind w:left="0" w:firstLine="0"/>
        <w:rPr>
          <w:spacing w:val="-4"/>
        </w:rPr>
      </w:pPr>
      <w:r>
        <w:rPr>
          <w:rFonts w:hint="eastAsia"/>
          <w:spacing w:val="-4"/>
        </w:rPr>
        <w:t>各路出橇气体（至用气设备）的压力均由压力变送器进行检测，对压力变送器的技术要求应依照技术规格书中的要求执行。</w:t>
      </w:r>
    </w:p>
    <w:p w:rsidR="006D582F" w:rsidRDefault="009A71C8" w:rsidP="001274A1">
      <w:pPr>
        <w:pStyle w:val="a4"/>
        <w:numPr>
          <w:ilvl w:val="0"/>
          <w:numId w:val="2"/>
        </w:numPr>
        <w:tabs>
          <w:tab w:val="left" w:pos="284"/>
          <w:tab w:val="left" w:pos="709"/>
        </w:tabs>
        <w:spacing w:line="360" w:lineRule="auto"/>
        <w:ind w:left="0" w:firstLine="0"/>
        <w:rPr>
          <w:spacing w:val="-4"/>
        </w:rPr>
      </w:pPr>
      <w:r>
        <w:rPr>
          <w:rFonts w:hint="eastAsia"/>
          <w:spacing w:val="-4"/>
        </w:rPr>
        <w:t>所有需要信号远传的仪表，均应按隔爆型进行选型，仪表的防爆、防护等级应符合安装现场的要求。所有信号电缆应接入防爆接线箱内。</w:t>
      </w:r>
    </w:p>
    <w:p w:rsidR="006D582F" w:rsidRDefault="009A71C8" w:rsidP="001274A1">
      <w:pPr>
        <w:pStyle w:val="a4"/>
        <w:numPr>
          <w:ilvl w:val="0"/>
          <w:numId w:val="2"/>
        </w:numPr>
        <w:tabs>
          <w:tab w:val="left" w:pos="284"/>
          <w:tab w:val="left" w:pos="709"/>
        </w:tabs>
        <w:spacing w:line="360" w:lineRule="auto"/>
        <w:ind w:left="0" w:firstLine="0"/>
        <w:rPr>
          <w:spacing w:val="-4"/>
        </w:rPr>
      </w:pPr>
      <w:r>
        <w:rPr>
          <w:rFonts w:hint="eastAsia"/>
          <w:spacing w:val="-4"/>
        </w:rPr>
        <w:t>调压橇中所有仪表的量程应根据工艺参数进行选择，仪表的正常工作范围应在满量程的</w:t>
      </w:r>
      <w:r>
        <w:rPr>
          <w:rFonts w:hint="eastAsia"/>
          <w:spacing w:val="-4"/>
        </w:rPr>
        <w:t>1/3</w:t>
      </w:r>
      <w:r>
        <w:rPr>
          <w:rFonts w:hint="eastAsia"/>
          <w:spacing w:val="-4"/>
        </w:rPr>
        <w:t>～</w:t>
      </w:r>
      <w:r>
        <w:rPr>
          <w:rFonts w:hint="eastAsia"/>
          <w:spacing w:val="-4"/>
        </w:rPr>
        <w:t xml:space="preserve">2/3 </w:t>
      </w:r>
      <w:r>
        <w:rPr>
          <w:rFonts w:hint="eastAsia"/>
          <w:spacing w:val="-4"/>
        </w:rPr>
        <w:t>之间。</w:t>
      </w:r>
      <w:r>
        <w:rPr>
          <w:rFonts w:hint="eastAsia"/>
          <w:spacing w:val="-4"/>
        </w:rPr>
        <w:t></w:t>
      </w:r>
    </w:p>
    <w:p w:rsidR="006D582F" w:rsidRDefault="009A71C8" w:rsidP="001274A1">
      <w:pPr>
        <w:pStyle w:val="a4"/>
        <w:numPr>
          <w:ilvl w:val="0"/>
          <w:numId w:val="2"/>
        </w:numPr>
        <w:tabs>
          <w:tab w:val="left" w:pos="284"/>
          <w:tab w:val="left" w:pos="709"/>
        </w:tabs>
        <w:spacing w:line="360" w:lineRule="auto"/>
        <w:ind w:left="0" w:firstLine="0"/>
        <w:rPr>
          <w:spacing w:val="-4"/>
        </w:rPr>
      </w:pPr>
      <w:r>
        <w:rPr>
          <w:rFonts w:hint="eastAsia"/>
          <w:spacing w:val="-4"/>
        </w:rPr>
        <w:t>调压橇中的所有带现场显示的仪表，在安装时，仪表盘或指示器应面向容易观察的方向。</w:t>
      </w:r>
    </w:p>
    <w:p w:rsidR="006D582F" w:rsidRDefault="009A71C8" w:rsidP="001274A1">
      <w:pPr>
        <w:pStyle w:val="a4"/>
        <w:numPr>
          <w:ilvl w:val="0"/>
          <w:numId w:val="2"/>
        </w:numPr>
        <w:tabs>
          <w:tab w:val="left" w:pos="284"/>
          <w:tab w:val="left" w:pos="709"/>
        </w:tabs>
        <w:spacing w:line="360" w:lineRule="auto"/>
        <w:ind w:left="0" w:firstLine="0"/>
        <w:rPr>
          <w:spacing w:val="-4"/>
        </w:rPr>
      </w:pPr>
      <w:r>
        <w:rPr>
          <w:rFonts w:hint="eastAsia"/>
          <w:spacing w:val="-4"/>
        </w:rPr>
        <w:t>压力检测仪表应可靠地安装在根部取源部件及截止阀上，截止阀应选用全不锈钢材质，应具有测试和排气</w:t>
      </w:r>
      <w:r>
        <w:rPr>
          <w:rFonts w:hint="eastAsia"/>
          <w:spacing w:val="-4"/>
        </w:rPr>
        <w:t>/</w:t>
      </w:r>
      <w:r>
        <w:rPr>
          <w:rFonts w:hint="eastAsia"/>
          <w:spacing w:val="-4"/>
        </w:rPr>
        <w:t>排液口。</w:t>
      </w:r>
    </w:p>
    <w:p w:rsidR="006D582F" w:rsidRDefault="009A71C8" w:rsidP="001274A1">
      <w:pPr>
        <w:pStyle w:val="a4"/>
        <w:numPr>
          <w:ilvl w:val="0"/>
          <w:numId w:val="2"/>
        </w:numPr>
        <w:tabs>
          <w:tab w:val="left" w:pos="284"/>
          <w:tab w:val="left" w:pos="709"/>
        </w:tabs>
        <w:spacing w:line="360" w:lineRule="auto"/>
        <w:ind w:left="0" w:firstLine="0"/>
        <w:rPr>
          <w:spacing w:val="-4"/>
        </w:rPr>
      </w:pPr>
      <w:r>
        <w:rPr>
          <w:rFonts w:hint="eastAsia"/>
          <w:spacing w:val="-4"/>
        </w:rPr>
        <w:t>温度检测仪表的外保护套管与工艺管道或设备的连接采用焊接方式。</w:t>
      </w:r>
    </w:p>
    <w:p w:rsidR="006D582F" w:rsidRDefault="009A71C8">
      <w:pPr>
        <w:pStyle w:val="aa"/>
        <w:tabs>
          <w:tab w:val="left" w:pos="774"/>
        </w:tabs>
        <w:spacing w:before="199"/>
        <w:ind w:left="0" w:firstLine="0"/>
        <w:rPr>
          <w:rFonts w:ascii="黑体" w:eastAsia="黑体"/>
          <w:sz w:val="24"/>
        </w:rPr>
      </w:pPr>
      <w:r>
        <w:rPr>
          <w:rFonts w:ascii="黑体" w:eastAsia="黑体" w:hint="eastAsia"/>
          <w:sz w:val="24"/>
        </w:rPr>
        <w:t xml:space="preserve">5.6 </w:t>
      </w:r>
      <w:r>
        <w:rPr>
          <w:rFonts w:ascii="黑体" w:eastAsia="黑体" w:hint="eastAsia"/>
          <w:sz w:val="24"/>
        </w:rPr>
        <w:t>管道、设备保温技术要求</w:t>
      </w:r>
      <w:r>
        <w:rPr>
          <w:rFonts w:ascii="黑体" w:eastAsia="黑体" w:hint="eastAsia"/>
          <w:sz w:val="24"/>
        </w:rPr>
        <w:t></w:t>
      </w:r>
      <w:r>
        <w:rPr>
          <w:rFonts w:ascii="黑体" w:eastAsia="黑体" w:hint="eastAsia"/>
          <w:sz w:val="24"/>
        </w:rPr>
        <w:t></w:t>
      </w:r>
    </w:p>
    <w:p w:rsidR="00117790" w:rsidRPr="00117790" w:rsidRDefault="00117790" w:rsidP="00117790">
      <w:pPr>
        <w:pStyle w:val="a4"/>
        <w:numPr>
          <w:ilvl w:val="0"/>
          <w:numId w:val="2"/>
        </w:numPr>
        <w:tabs>
          <w:tab w:val="left" w:pos="284"/>
          <w:tab w:val="left" w:pos="709"/>
        </w:tabs>
        <w:spacing w:line="360" w:lineRule="auto"/>
        <w:ind w:left="0" w:firstLine="0"/>
        <w:rPr>
          <w:spacing w:val="-4"/>
        </w:rPr>
      </w:pPr>
      <w:r w:rsidRPr="00117790">
        <w:rPr>
          <w:rFonts w:hint="eastAsia"/>
          <w:spacing w:val="-4"/>
        </w:rPr>
        <w:t>暴露在空气中的设备、管道和钢结构外表面</w:t>
      </w:r>
      <w:r>
        <w:rPr>
          <w:rFonts w:hint="eastAsia"/>
          <w:spacing w:val="-4"/>
        </w:rPr>
        <w:t>防腐</w:t>
      </w:r>
      <w:r w:rsidRPr="00117790">
        <w:rPr>
          <w:spacing w:val="-4"/>
        </w:rPr>
        <w:t>（不保温，介质温度＜100°C）</w:t>
      </w:r>
      <w:r>
        <w:rPr>
          <w:rFonts w:hint="eastAsia"/>
          <w:spacing w:val="-4"/>
        </w:rPr>
        <w:t>应符合</w:t>
      </w:r>
      <w:r w:rsidRPr="00117790">
        <w:rPr>
          <w:spacing w:val="-4"/>
        </w:rPr>
        <w:t>：</w:t>
      </w:r>
    </w:p>
    <w:p w:rsidR="00117790" w:rsidRPr="00117790" w:rsidRDefault="00117790" w:rsidP="00117790">
      <w:pPr>
        <w:pStyle w:val="a4"/>
        <w:tabs>
          <w:tab w:val="left" w:pos="284"/>
          <w:tab w:val="left" w:pos="709"/>
        </w:tabs>
        <w:spacing w:line="360" w:lineRule="auto"/>
        <w:rPr>
          <w:spacing w:val="-4"/>
        </w:rPr>
      </w:pPr>
      <w:r w:rsidRPr="00117790">
        <w:rPr>
          <w:spacing w:val="-4"/>
        </w:rPr>
        <w:t xml:space="preserve">   底漆：环氧富锌底漆， 2 道，80～100μm </w:t>
      </w:r>
    </w:p>
    <w:p w:rsidR="00117790" w:rsidRPr="00117790" w:rsidRDefault="00117790" w:rsidP="00117790">
      <w:pPr>
        <w:pStyle w:val="a4"/>
        <w:tabs>
          <w:tab w:val="left" w:pos="284"/>
          <w:tab w:val="left" w:pos="709"/>
        </w:tabs>
        <w:spacing w:line="360" w:lineRule="auto"/>
        <w:rPr>
          <w:spacing w:val="-4"/>
        </w:rPr>
      </w:pPr>
      <w:r w:rsidRPr="00117790">
        <w:rPr>
          <w:spacing w:val="-4"/>
        </w:rPr>
        <w:t xml:space="preserve">   中间漆：环氧云铁中间漆， 1 道，≥75μm </w:t>
      </w:r>
    </w:p>
    <w:p w:rsidR="00117790" w:rsidRPr="00117790" w:rsidRDefault="00117790" w:rsidP="00117790">
      <w:pPr>
        <w:pStyle w:val="a4"/>
        <w:tabs>
          <w:tab w:val="left" w:pos="284"/>
          <w:tab w:val="left" w:pos="709"/>
        </w:tabs>
        <w:spacing w:line="360" w:lineRule="auto"/>
        <w:rPr>
          <w:spacing w:val="-4"/>
        </w:rPr>
      </w:pPr>
      <w:r w:rsidRPr="00117790">
        <w:rPr>
          <w:spacing w:val="-4"/>
        </w:rPr>
        <w:t xml:space="preserve">   面漆：聚硅氧烷面漆， 2 道，150μm </w:t>
      </w:r>
    </w:p>
    <w:p w:rsidR="00117790" w:rsidRDefault="00117790" w:rsidP="00117790">
      <w:pPr>
        <w:pStyle w:val="a4"/>
        <w:tabs>
          <w:tab w:val="left" w:pos="284"/>
          <w:tab w:val="left" w:pos="709"/>
        </w:tabs>
        <w:spacing w:line="360" w:lineRule="auto"/>
        <w:rPr>
          <w:rFonts w:hint="eastAsia"/>
          <w:spacing w:val="-4"/>
        </w:rPr>
      </w:pPr>
      <w:r w:rsidRPr="00117790">
        <w:rPr>
          <w:spacing w:val="-4"/>
        </w:rPr>
        <w:t xml:space="preserve">   总干膜厚度≥305μm</w:t>
      </w:r>
    </w:p>
    <w:p w:rsidR="006D582F" w:rsidRDefault="009A71C8" w:rsidP="006661AE">
      <w:pPr>
        <w:pStyle w:val="a4"/>
        <w:numPr>
          <w:ilvl w:val="0"/>
          <w:numId w:val="2"/>
        </w:numPr>
        <w:tabs>
          <w:tab w:val="left" w:pos="284"/>
          <w:tab w:val="left" w:pos="709"/>
        </w:tabs>
        <w:spacing w:line="360" w:lineRule="auto"/>
        <w:ind w:left="0" w:firstLine="0"/>
        <w:rPr>
          <w:spacing w:val="-4"/>
        </w:rPr>
      </w:pPr>
      <w:r>
        <w:rPr>
          <w:rFonts w:hint="eastAsia"/>
          <w:spacing w:val="-4"/>
        </w:rPr>
        <w:t>管道保温采用防腐层</w:t>
      </w:r>
      <w:r>
        <w:rPr>
          <w:rFonts w:hint="eastAsia"/>
          <w:spacing w:val="-4"/>
        </w:rPr>
        <w:t>-</w:t>
      </w:r>
      <w:r>
        <w:rPr>
          <w:rFonts w:hint="eastAsia"/>
          <w:spacing w:val="-4"/>
        </w:rPr>
        <w:t>保温层</w:t>
      </w:r>
      <w:r>
        <w:rPr>
          <w:rFonts w:hint="eastAsia"/>
          <w:spacing w:val="-4"/>
        </w:rPr>
        <w:t>-</w:t>
      </w:r>
      <w:r>
        <w:rPr>
          <w:rFonts w:hint="eastAsia"/>
          <w:spacing w:val="-4"/>
        </w:rPr>
        <w:t>保护层的结构。业主或其技术代表在系统集成地的监造过程中，具有对系统制造与集成工作随时提出建议和修改的权利。参与工厂监造的业主或其技术代表还将监督天然气站场自用气调</w:t>
      </w:r>
      <w:r>
        <w:rPr>
          <w:rFonts w:hint="eastAsia"/>
          <w:spacing w:val="-4"/>
        </w:rPr>
        <w:t>压系统的工厂试验以及设备装箱发运等过程。供货商在投标时应明确说明工程实施组织及人员组成，并说明业主派遣监造技术人员的合适时间，供货商应提供便利的条件，切实保证天然气站场自用气调压系统的实施过程顺利进展。保温材料采用复合硅酸盐材料，其密度、导热系数等要求应符合</w:t>
      </w:r>
      <w:r>
        <w:rPr>
          <w:rFonts w:hint="eastAsia"/>
          <w:spacing w:val="-4"/>
        </w:rPr>
        <w:t xml:space="preserve"> GB 50264-2013</w:t>
      </w:r>
      <w:r>
        <w:rPr>
          <w:rFonts w:hint="eastAsia"/>
          <w:spacing w:val="-4"/>
        </w:rPr>
        <w:t>《工业设备及管道绝热工程设计规范》的要求；保护层材料采用铝合金薄板，形式为平板型，</w:t>
      </w:r>
      <w:r>
        <w:rPr>
          <w:rFonts w:hint="eastAsia"/>
          <w:spacing w:val="-4"/>
        </w:rPr>
        <w:t>DN</w:t>
      </w:r>
      <w:r>
        <w:rPr>
          <w:rFonts w:hint="eastAsia"/>
          <w:spacing w:val="-4"/>
        </w:rPr>
        <w:t>≥</w:t>
      </w:r>
      <w:r>
        <w:rPr>
          <w:rFonts w:hint="eastAsia"/>
          <w:spacing w:val="-4"/>
        </w:rPr>
        <w:t xml:space="preserve">760 </w:t>
      </w:r>
      <w:r>
        <w:rPr>
          <w:rFonts w:hint="eastAsia"/>
          <w:spacing w:val="-4"/>
        </w:rPr>
        <w:t>的管道及设备厚度≥</w:t>
      </w:r>
      <w:r>
        <w:rPr>
          <w:rFonts w:hint="eastAsia"/>
          <w:spacing w:val="-4"/>
        </w:rPr>
        <w:t>0.8mm</w:t>
      </w:r>
      <w:r>
        <w:rPr>
          <w:rFonts w:hint="eastAsia"/>
          <w:spacing w:val="-4"/>
        </w:rPr>
        <w:t>，</w:t>
      </w:r>
      <w:r>
        <w:rPr>
          <w:rFonts w:hint="eastAsia"/>
          <w:spacing w:val="-4"/>
        </w:rPr>
        <w:t>DN</w:t>
      </w:r>
      <w:r>
        <w:rPr>
          <w:rFonts w:hint="eastAsia"/>
          <w:spacing w:val="-4"/>
        </w:rPr>
        <w:t>＜</w:t>
      </w:r>
      <w:r>
        <w:rPr>
          <w:rFonts w:hint="eastAsia"/>
          <w:spacing w:val="-4"/>
        </w:rPr>
        <w:t xml:space="preserve">760 </w:t>
      </w:r>
      <w:r>
        <w:rPr>
          <w:rFonts w:hint="eastAsia"/>
          <w:spacing w:val="-4"/>
        </w:rPr>
        <w:t>的管道厚度≥</w:t>
      </w:r>
      <w:r>
        <w:rPr>
          <w:rFonts w:hint="eastAsia"/>
          <w:spacing w:val="-4"/>
        </w:rPr>
        <w:t>0.6mm</w:t>
      </w:r>
      <w:r>
        <w:rPr>
          <w:rFonts w:hint="eastAsia"/>
          <w:spacing w:val="-4"/>
        </w:rPr>
        <w:t>。材料性能应符合</w:t>
      </w:r>
      <w:r>
        <w:rPr>
          <w:rFonts w:hint="eastAsia"/>
          <w:spacing w:val="-4"/>
        </w:rPr>
        <w:t xml:space="preserve"> GB 50264-</w:t>
      </w:r>
      <w:r>
        <w:rPr>
          <w:rFonts w:hint="eastAsia"/>
          <w:spacing w:val="-4"/>
        </w:rPr>
        <w:lastRenderedPageBreak/>
        <w:t>2013</w:t>
      </w:r>
      <w:r>
        <w:rPr>
          <w:rFonts w:hint="eastAsia"/>
          <w:spacing w:val="-4"/>
        </w:rPr>
        <w:t>《工业设备及管道绝热</w:t>
      </w:r>
      <w:r>
        <w:rPr>
          <w:rFonts w:hint="eastAsia"/>
          <w:spacing w:val="-4"/>
        </w:rPr>
        <w:t>工程设计规范》的要求。</w:t>
      </w:r>
    </w:p>
    <w:p w:rsidR="006D582F" w:rsidRDefault="009A71C8" w:rsidP="00117790">
      <w:pPr>
        <w:pStyle w:val="a4"/>
        <w:numPr>
          <w:ilvl w:val="0"/>
          <w:numId w:val="2"/>
        </w:numPr>
        <w:tabs>
          <w:tab w:val="left" w:pos="284"/>
          <w:tab w:val="left" w:pos="709"/>
        </w:tabs>
        <w:spacing w:line="360" w:lineRule="auto"/>
        <w:ind w:left="0" w:firstLine="0"/>
        <w:rPr>
          <w:spacing w:val="-4"/>
        </w:rPr>
      </w:pPr>
      <w:r>
        <w:rPr>
          <w:rFonts w:hint="eastAsia"/>
          <w:spacing w:val="-4"/>
        </w:rPr>
        <w:t>DN</w:t>
      </w:r>
      <w:r>
        <w:rPr>
          <w:rFonts w:hint="eastAsia"/>
          <w:spacing w:val="-4"/>
        </w:rPr>
        <w:t>≤</w:t>
      </w:r>
      <w:r>
        <w:rPr>
          <w:rFonts w:hint="eastAsia"/>
          <w:spacing w:val="-4"/>
        </w:rPr>
        <w:t xml:space="preserve">100 </w:t>
      </w:r>
      <w:r>
        <w:rPr>
          <w:rFonts w:hint="eastAsia"/>
          <w:spacing w:val="-4"/>
        </w:rPr>
        <w:t>的管道保温厚度为</w:t>
      </w:r>
      <w:r>
        <w:rPr>
          <w:rFonts w:hint="eastAsia"/>
          <w:spacing w:val="-4"/>
        </w:rPr>
        <w:t xml:space="preserve"> 30mm</w:t>
      </w:r>
      <w:r>
        <w:rPr>
          <w:rFonts w:hint="eastAsia"/>
          <w:spacing w:val="-4"/>
        </w:rPr>
        <w:t>。</w:t>
      </w:r>
    </w:p>
    <w:p w:rsidR="006D582F" w:rsidRDefault="009A71C8">
      <w:pPr>
        <w:rPr>
          <w:rFonts w:ascii="MOEMLH+ËÎÌå" w:hAnsi="MOEMLH+ËÎÌå" w:cs="MOEMLH+ËÎÌå" w:hint="eastAsia"/>
          <w:color w:val="000000"/>
          <w:sz w:val="21"/>
        </w:rPr>
      </w:pPr>
      <w:r>
        <w:rPr>
          <w:rFonts w:ascii="MOEMLH+ËÎÌå" w:hAnsi="MOEMLH+ËÎÌå" w:cs="MOEMLH+ËÎÌå" w:hint="eastAsia"/>
          <w:color w:val="000000"/>
          <w:sz w:val="21"/>
        </w:rPr>
        <w:t></w:t>
      </w:r>
    </w:p>
    <w:p w:rsidR="006D582F" w:rsidRDefault="009A71C8">
      <w:pPr>
        <w:pStyle w:val="aa"/>
        <w:tabs>
          <w:tab w:val="left" w:pos="774"/>
        </w:tabs>
        <w:spacing w:before="199"/>
        <w:ind w:left="0" w:firstLine="0"/>
        <w:rPr>
          <w:rFonts w:ascii="MOEMLH+ËÎÌå" w:hAnsi="MOEMLH+ËÎÌå" w:cs="MOEMLH+ËÎÌå" w:hint="eastAsia"/>
          <w:color w:val="000000"/>
          <w:sz w:val="21"/>
        </w:rPr>
      </w:pPr>
      <w:r>
        <w:rPr>
          <w:rFonts w:ascii="黑体" w:eastAsia="黑体" w:hint="eastAsia"/>
          <w:sz w:val="24"/>
        </w:rPr>
        <w:t xml:space="preserve">5.7 </w:t>
      </w:r>
      <w:r>
        <w:rPr>
          <w:rFonts w:ascii="黑体" w:eastAsia="黑体" w:hint="eastAsia"/>
          <w:sz w:val="24"/>
        </w:rPr>
        <w:t>制造和集成</w:t>
      </w:r>
      <w:r>
        <w:rPr>
          <w:rFonts w:ascii="MOEMLH+ËÎÌå" w:hAnsi="MOEMLH+ËÎÌå" w:cs="MOEMLH+ËÎÌå" w:hint="eastAsia"/>
          <w:color w:val="000000"/>
          <w:sz w:val="21"/>
        </w:rPr>
        <w:t></w:t>
      </w:r>
    </w:p>
    <w:p w:rsidR="006D582F" w:rsidRDefault="009A71C8" w:rsidP="00117790">
      <w:pPr>
        <w:pStyle w:val="a4"/>
        <w:numPr>
          <w:ilvl w:val="0"/>
          <w:numId w:val="2"/>
        </w:numPr>
        <w:tabs>
          <w:tab w:val="left" w:pos="284"/>
          <w:tab w:val="left" w:pos="709"/>
        </w:tabs>
        <w:spacing w:line="360" w:lineRule="auto"/>
        <w:ind w:left="0" w:firstLine="0"/>
        <w:rPr>
          <w:spacing w:val="-4"/>
        </w:rPr>
      </w:pPr>
      <w:r>
        <w:rPr>
          <w:rFonts w:hint="eastAsia"/>
          <w:spacing w:val="-4"/>
        </w:rPr>
        <w:t>天然气站场自用气调压系统的所有检测信号将传送到站控系统，由站控系统对其进行统一编程、组态，对该部分的工艺流程进行自动控制，同时在操作员工作站上显示其压力、温度以及设备的工作状态等相关信息，并能显示相应的动态流程。</w:t>
      </w:r>
      <w:r>
        <w:rPr>
          <w:rFonts w:hint="eastAsia"/>
          <w:spacing w:val="-4"/>
        </w:rPr>
        <w:t></w:t>
      </w:r>
    </w:p>
    <w:p w:rsidR="006D582F" w:rsidRDefault="009A71C8" w:rsidP="00117790">
      <w:pPr>
        <w:pStyle w:val="a4"/>
        <w:numPr>
          <w:ilvl w:val="0"/>
          <w:numId w:val="2"/>
        </w:numPr>
        <w:tabs>
          <w:tab w:val="left" w:pos="284"/>
          <w:tab w:val="left" w:pos="709"/>
        </w:tabs>
        <w:spacing w:line="360" w:lineRule="auto"/>
        <w:ind w:left="0" w:firstLine="0"/>
        <w:rPr>
          <w:spacing w:val="-4"/>
        </w:rPr>
      </w:pPr>
      <w:r>
        <w:rPr>
          <w:rFonts w:hint="eastAsia"/>
          <w:spacing w:val="-4"/>
        </w:rPr>
        <w:t>供货商应负责提供向站控系统传输的所有信号的类型和通信接口类型及数量，并负责协助</w:t>
      </w:r>
      <w:r>
        <w:rPr>
          <w:rFonts w:hint="eastAsia"/>
          <w:spacing w:val="-4"/>
        </w:rPr>
        <w:t xml:space="preserve">SCADA </w:t>
      </w:r>
      <w:r>
        <w:rPr>
          <w:rFonts w:hint="eastAsia"/>
          <w:spacing w:val="-4"/>
        </w:rPr>
        <w:t>系统集成商完成双方数据的通信交换。</w:t>
      </w:r>
    </w:p>
    <w:p w:rsidR="006D582F" w:rsidRDefault="009A71C8" w:rsidP="00117790">
      <w:pPr>
        <w:pStyle w:val="a4"/>
        <w:numPr>
          <w:ilvl w:val="0"/>
          <w:numId w:val="2"/>
        </w:numPr>
        <w:tabs>
          <w:tab w:val="left" w:pos="284"/>
          <w:tab w:val="left" w:pos="709"/>
        </w:tabs>
        <w:spacing w:line="360" w:lineRule="auto"/>
        <w:ind w:left="0" w:firstLine="0"/>
        <w:rPr>
          <w:spacing w:val="-4"/>
        </w:rPr>
      </w:pPr>
      <w:r>
        <w:rPr>
          <w:rFonts w:hint="eastAsia"/>
          <w:spacing w:val="-4"/>
        </w:rPr>
        <w:t>供货商的详细设计文件需经业主批准后方可进行天然气站场自用气调压系统的制造和集</w:t>
      </w:r>
      <w:r>
        <w:rPr>
          <w:rFonts w:hint="eastAsia"/>
          <w:spacing w:val="-4"/>
        </w:rPr>
        <w:t>成，否则由此造成的一切损失应由供货商自己承担。</w:t>
      </w:r>
    </w:p>
    <w:p w:rsidR="006D582F" w:rsidRPr="00D46B04" w:rsidRDefault="009A71C8" w:rsidP="00B74EEC">
      <w:pPr>
        <w:pStyle w:val="a4"/>
        <w:numPr>
          <w:ilvl w:val="0"/>
          <w:numId w:val="2"/>
        </w:numPr>
        <w:tabs>
          <w:tab w:val="left" w:pos="284"/>
          <w:tab w:val="left" w:pos="709"/>
        </w:tabs>
        <w:spacing w:line="360" w:lineRule="auto"/>
        <w:ind w:left="0" w:firstLine="0"/>
        <w:rPr>
          <w:rFonts w:ascii="MOEMLH+ËÎÌå" w:hAnsi="MOEMLH+ËÎÌå" w:cs="MOEMLH+ËÎÌå" w:hint="eastAsia"/>
          <w:color w:val="000000"/>
          <w:sz w:val="21"/>
        </w:rPr>
      </w:pPr>
      <w:r w:rsidRPr="00D46B04">
        <w:rPr>
          <w:rFonts w:hint="eastAsia"/>
          <w:spacing w:val="-4"/>
        </w:rPr>
        <w:t>在天然气站场自用气调压系统制造和集成阶段，业主或其技术代表将到工厂监督系统的制造和集成的全过程。供货商应在规定的时间向业主或其技术代表提交制造和集成过程各阶段的中间工作成果，若需对设计文件中的有关内容进行修改，供货商应与业主或其技术代表在现场协商解决，并以会议纪要的形式作为设计文件的补充或修改。</w:t>
      </w:r>
    </w:p>
    <w:p w:rsidR="006D582F" w:rsidRDefault="009A71C8">
      <w:pPr>
        <w:pStyle w:val="1"/>
        <w:keepNext/>
        <w:keepLines/>
        <w:tabs>
          <w:tab w:val="left" w:pos="420"/>
        </w:tabs>
        <w:autoSpaceDE/>
        <w:autoSpaceDN/>
        <w:spacing w:beforeLines="100" w:before="240" w:afterLines="100" w:after="240"/>
        <w:ind w:left="0" w:right="0"/>
        <w:jc w:val="both"/>
        <w:rPr>
          <w:rFonts w:ascii="黑体" w:eastAsia="黑体" w:hAnsi="Times New Roman" w:cs="Times New Roman"/>
          <w:b w:val="0"/>
          <w:kern w:val="44"/>
          <w:sz w:val="24"/>
          <w:szCs w:val="24"/>
        </w:rPr>
      </w:pPr>
      <w:bookmarkStart w:id="11" w:name="_Toc5057"/>
      <w:r>
        <w:rPr>
          <w:rFonts w:ascii="黑体" w:eastAsia="黑体" w:hAnsi="Times New Roman" w:cs="Times New Roman" w:hint="eastAsia"/>
          <w:b w:val="0"/>
          <w:kern w:val="44"/>
          <w:sz w:val="24"/>
          <w:szCs w:val="24"/>
        </w:rPr>
        <w:t>6</w:t>
      </w:r>
      <w:r>
        <w:rPr>
          <w:rFonts w:ascii="黑体" w:eastAsia="黑体" w:hAnsi="Times New Roman" w:cs="Times New Roman" w:hint="eastAsia"/>
          <w:b w:val="0"/>
          <w:kern w:val="44"/>
          <w:sz w:val="24"/>
          <w:szCs w:val="24"/>
        </w:rPr>
        <w:t xml:space="preserve">. </w:t>
      </w:r>
      <w:r>
        <w:rPr>
          <w:rFonts w:ascii="黑体" w:eastAsia="黑体" w:hAnsi="Times New Roman" w:cs="Times New Roman" w:hint="eastAsia"/>
          <w:b w:val="0"/>
          <w:kern w:val="44"/>
          <w:sz w:val="24"/>
          <w:szCs w:val="24"/>
        </w:rPr>
        <w:t>检验和测试</w:t>
      </w:r>
      <w:bookmarkEnd w:id="11"/>
    </w:p>
    <w:p w:rsidR="006D582F" w:rsidRDefault="009A71C8" w:rsidP="00D46B04">
      <w:pPr>
        <w:pStyle w:val="a4"/>
        <w:tabs>
          <w:tab w:val="left" w:pos="284"/>
          <w:tab w:val="left" w:pos="709"/>
        </w:tabs>
        <w:spacing w:line="360" w:lineRule="auto"/>
        <w:ind w:firstLineChars="200" w:firstLine="472"/>
        <w:rPr>
          <w:rFonts w:ascii="MOEMLH+ËÎÌå" w:hAnsi="MOEMLH+ËÎÌå" w:cs="MOEMLH+ËÎÌå" w:hint="eastAsia"/>
          <w:color w:val="000000"/>
          <w:sz w:val="21"/>
        </w:rPr>
      </w:pPr>
      <w:r>
        <w:rPr>
          <w:rFonts w:hint="eastAsia"/>
          <w:spacing w:val="-4"/>
        </w:rPr>
        <w:t>在合同执行期间，系统的试验、检查、调试和验收主要分为两部分，</w:t>
      </w:r>
      <w:r>
        <w:rPr>
          <w:rFonts w:ascii="MOEMLH+ËÎÌå" w:hAnsi="MOEMLH+ËÎÌå" w:cs="MOEMLH+ËÎÌå" w:hint="eastAsia"/>
          <w:color w:val="000000"/>
          <w:sz w:val="21"/>
        </w:rPr>
        <w:t></w:t>
      </w:r>
    </w:p>
    <w:p w:rsidR="006D582F" w:rsidRDefault="009A71C8" w:rsidP="007473F4">
      <w:pPr>
        <w:pStyle w:val="a4"/>
        <w:numPr>
          <w:ilvl w:val="0"/>
          <w:numId w:val="2"/>
        </w:numPr>
        <w:tabs>
          <w:tab w:val="left" w:pos="284"/>
          <w:tab w:val="left" w:pos="709"/>
        </w:tabs>
        <w:spacing w:line="360" w:lineRule="auto"/>
        <w:ind w:left="0" w:firstLineChars="200" w:firstLine="472"/>
        <w:rPr>
          <w:spacing w:val="-4"/>
        </w:rPr>
      </w:pPr>
      <w:r>
        <w:rPr>
          <w:rFonts w:hint="eastAsia"/>
          <w:spacing w:val="-4"/>
        </w:rPr>
        <w:t>工</w:t>
      </w:r>
      <w:r>
        <w:rPr>
          <w:rFonts w:hint="eastAsia"/>
          <w:spacing w:val="-4"/>
        </w:rPr>
        <w:t>厂试验、检查、调试和验收；</w:t>
      </w:r>
    </w:p>
    <w:p w:rsidR="006D582F" w:rsidRDefault="009A71C8" w:rsidP="007473F4">
      <w:pPr>
        <w:pStyle w:val="a4"/>
        <w:numPr>
          <w:ilvl w:val="0"/>
          <w:numId w:val="2"/>
        </w:numPr>
        <w:tabs>
          <w:tab w:val="left" w:pos="284"/>
          <w:tab w:val="left" w:pos="709"/>
        </w:tabs>
        <w:spacing w:line="360" w:lineRule="auto"/>
        <w:ind w:left="0" w:firstLineChars="200" w:firstLine="472"/>
        <w:rPr>
          <w:spacing w:val="-4"/>
        </w:rPr>
      </w:pPr>
      <w:r>
        <w:rPr>
          <w:rFonts w:hint="eastAsia"/>
          <w:spacing w:val="-4"/>
        </w:rPr>
        <w:t>现场试验、检查、调试和验收。</w:t>
      </w:r>
    </w:p>
    <w:p w:rsidR="006D582F" w:rsidRDefault="009A71C8" w:rsidP="00D46B04">
      <w:pPr>
        <w:pStyle w:val="a4"/>
        <w:tabs>
          <w:tab w:val="left" w:pos="284"/>
          <w:tab w:val="left" w:pos="709"/>
        </w:tabs>
        <w:spacing w:line="360" w:lineRule="auto"/>
        <w:ind w:firstLineChars="200" w:firstLine="472"/>
        <w:rPr>
          <w:spacing w:val="-4"/>
        </w:rPr>
      </w:pPr>
      <w:r>
        <w:rPr>
          <w:rFonts w:hint="eastAsia"/>
          <w:spacing w:val="-4"/>
        </w:rPr>
        <w:t>每一步完成之后，均应由供需双方授权的人员签字后方可生效。</w:t>
      </w:r>
    </w:p>
    <w:p w:rsidR="006D582F" w:rsidRDefault="009A71C8" w:rsidP="00D46B04">
      <w:pPr>
        <w:pStyle w:val="a4"/>
        <w:tabs>
          <w:tab w:val="left" w:pos="284"/>
          <w:tab w:val="left" w:pos="709"/>
        </w:tabs>
        <w:spacing w:line="360" w:lineRule="auto"/>
        <w:ind w:firstLineChars="200" w:firstLine="472"/>
        <w:rPr>
          <w:spacing w:val="-4"/>
        </w:rPr>
      </w:pPr>
      <w:r>
        <w:rPr>
          <w:rFonts w:hint="eastAsia"/>
          <w:spacing w:val="-4"/>
        </w:rPr>
        <w:t>供货商在投标文件中应提供上述工作的详细内容、参照标准及执行计划。</w:t>
      </w:r>
    </w:p>
    <w:p w:rsidR="006D582F" w:rsidRDefault="009A71C8" w:rsidP="00D46B04">
      <w:pPr>
        <w:pStyle w:val="a4"/>
        <w:tabs>
          <w:tab w:val="left" w:pos="284"/>
          <w:tab w:val="left" w:pos="709"/>
        </w:tabs>
        <w:spacing w:line="360" w:lineRule="auto"/>
        <w:ind w:firstLineChars="200" w:firstLine="472"/>
        <w:rPr>
          <w:spacing w:val="-4"/>
        </w:rPr>
      </w:pPr>
      <w:r>
        <w:rPr>
          <w:rFonts w:hint="eastAsia"/>
          <w:spacing w:val="-4"/>
        </w:rPr>
        <w:t>天然气站场自用气调压系统在出厂前应根据有关规范进行工厂试验，以证明所提供的单项设备和整套系统在各方面均能完全符合业主的要求。必要时，业主及其代表有权力到供货商工厂进行监督试验及验收，供货商应提前一个月以书面方式通知业主及其代表。</w:t>
      </w:r>
    </w:p>
    <w:p w:rsidR="006D582F" w:rsidRDefault="009A71C8" w:rsidP="00D46B04">
      <w:pPr>
        <w:pStyle w:val="a4"/>
        <w:tabs>
          <w:tab w:val="left" w:pos="284"/>
          <w:tab w:val="left" w:pos="709"/>
        </w:tabs>
        <w:spacing w:line="360" w:lineRule="auto"/>
        <w:ind w:firstLineChars="200" w:firstLine="472"/>
        <w:rPr>
          <w:spacing w:val="-4"/>
        </w:rPr>
      </w:pPr>
      <w:r>
        <w:rPr>
          <w:rFonts w:hint="eastAsia"/>
          <w:spacing w:val="-4"/>
        </w:rPr>
        <w:t>天然气站场自用气调压系统应依据各种仪表、设备以及橇装系统相应的工业标准或其它的管理规范进行出厂测试。所依据的标准、检定规程应征得业主的同</w:t>
      </w:r>
      <w:r>
        <w:rPr>
          <w:rFonts w:hint="eastAsia"/>
          <w:spacing w:val="-4"/>
        </w:rPr>
        <w:lastRenderedPageBreak/>
        <w:t>意。</w:t>
      </w:r>
    </w:p>
    <w:p w:rsidR="006D582F" w:rsidRDefault="009A71C8" w:rsidP="00D46B04">
      <w:pPr>
        <w:pStyle w:val="a4"/>
        <w:tabs>
          <w:tab w:val="left" w:pos="284"/>
          <w:tab w:val="left" w:pos="709"/>
        </w:tabs>
        <w:spacing w:line="360" w:lineRule="auto"/>
        <w:ind w:firstLineChars="200" w:firstLine="472"/>
        <w:rPr>
          <w:spacing w:val="-4"/>
        </w:rPr>
      </w:pPr>
      <w:r>
        <w:rPr>
          <w:rFonts w:hint="eastAsia"/>
          <w:spacing w:val="-4"/>
        </w:rPr>
        <w:t>供货商应向业主提供每台仪表、设备及整套系统的出厂测试报告及质量检验报告，应是具有签署和日期的正式报告。</w:t>
      </w:r>
    </w:p>
    <w:p w:rsidR="006D582F" w:rsidRDefault="009A71C8" w:rsidP="00D46B04">
      <w:pPr>
        <w:pStyle w:val="a4"/>
        <w:tabs>
          <w:tab w:val="left" w:pos="284"/>
          <w:tab w:val="left" w:pos="709"/>
        </w:tabs>
        <w:spacing w:line="360" w:lineRule="auto"/>
        <w:ind w:firstLineChars="200" w:firstLine="472"/>
        <w:rPr>
          <w:spacing w:val="-4"/>
        </w:rPr>
      </w:pPr>
      <w:r>
        <w:rPr>
          <w:rFonts w:hint="eastAsia"/>
          <w:spacing w:val="-4"/>
        </w:rPr>
        <w:t>供货商应提供测试所需的必须设备、仪表、消耗品和技术人员，费用由供货商承担。</w:t>
      </w:r>
    </w:p>
    <w:p w:rsidR="006D582F" w:rsidRDefault="009A71C8" w:rsidP="00D46B04">
      <w:pPr>
        <w:pStyle w:val="a4"/>
        <w:tabs>
          <w:tab w:val="left" w:pos="284"/>
          <w:tab w:val="left" w:pos="709"/>
        </w:tabs>
        <w:spacing w:line="360" w:lineRule="auto"/>
        <w:ind w:firstLineChars="200" w:firstLine="472"/>
        <w:rPr>
          <w:spacing w:val="-4"/>
        </w:rPr>
      </w:pPr>
      <w:r>
        <w:rPr>
          <w:rFonts w:hint="eastAsia"/>
          <w:spacing w:val="-4"/>
        </w:rPr>
        <w:t>供货商应为参加工厂测试的业主或业主代表提供工作条件。</w:t>
      </w:r>
    </w:p>
    <w:p w:rsidR="006D582F" w:rsidRDefault="009A71C8">
      <w:pPr>
        <w:pStyle w:val="aa"/>
        <w:tabs>
          <w:tab w:val="left" w:pos="774"/>
        </w:tabs>
        <w:spacing w:before="199"/>
        <w:ind w:left="0" w:firstLine="0"/>
        <w:rPr>
          <w:rFonts w:ascii="黑体" w:eastAsia="黑体"/>
          <w:sz w:val="24"/>
        </w:rPr>
      </w:pPr>
      <w:r>
        <w:rPr>
          <w:rFonts w:ascii="黑体" w:eastAsia="黑体" w:hint="eastAsia"/>
          <w:sz w:val="24"/>
        </w:rPr>
        <w:t xml:space="preserve">6.1 </w:t>
      </w:r>
      <w:r>
        <w:rPr>
          <w:rFonts w:ascii="黑体" w:eastAsia="黑体" w:hint="eastAsia"/>
          <w:sz w:val="24"/>
        </w:rPr>
        <w:t>工厂试验（</w:t>
      </w:r>
      <w:r>
        <w:rPr>
          <w:rFonts w:ascii="黑体" w:eastAsia="黑体" w:hint="eastAsia"/>
          <w:sz w:val="24"/>
        </w:rPr>
        <w:t>FAT</w:t>
      </w:r>
      <w:r>
        <w:rPr>
          <w:rFonts w:ascii="黑体" w:eastAsia="黑体" w:hint="eastAsia"/>
          <w:sz w:val="24"/>
        </w:rPr>
        <w:t>）</w:t>
      </w:r>
    </w:p>
    <w:p w:rsidR="006D582F" w:rsidRDefault="009A71C8" w:rsidP="00D46B04">
      <w:pPr>
        <w:pStyle w:val="a4"/>
        <w:tabs>
          <w:tab w:val="left" w:pos="284"/>
          <w:tab w:val="left" w:pos="709"/>
        </w:tabs>
        <w:spacing w:line="360" w:lineRule="auto"/>
        <w:ind w:firstLineChars="200" w:firstLine="472"/>
        <w:rPr>
          <w:spacing w:val="-4"/>
        </w:rPr>
      </w:pPr>
      <w:r>
        <w:rPr>
          <w:rFonts w:hint="eastAsia"/>
          <w:spacing w:val="-4"/>
        </w:rPr>
        <w:t xml:space="preserve">FAT </w:t>
      </w:r>
      <w:r>
        <w:rPr>
          <w:rFonts w:hint="eastAsia"/>
          <w:spacing w:val="-4"/>
        </w:rPr>
        <w:t>的目的是检查整个自用气调压系统是否达到合同的要求，对自用气调压系统的功能、性能进行全面的试验、测试，使整个系统尽可能的完善，减少现场出现问题的机率和修改工作量，为现场调试打下坚实的基础。在</w:t>
      </w:r>
      <w:r>
        <w:rPr>
          <w:rFonts w:hint="eastAsia"/>
          <w:spacing w:val="-4"/>
        </w:rPr>
        <w:t xml:space="preserve"> FAT </w:t>
      </w:r>
      <w:r>
        <w:rPr>
          <w:rFonts w:hint="eastAsia"/>
          <w:spacing w:val="-4"/>
        </w:rPr>
        <w:t>之前，自用气调压系统应至少连续运行</w:t>
      </w:r>
      <w:r>
        <w:rPr>
          <w:rFonts w:hint="eastAsia"/>
          <w:spacing w:val="-4"/>
        </w:rPr>
        <w:t xml:space="preserve"> 7 </w:t>
      </w:r>
      <w:r>
        <w:rPr>
          <w:rFonts w:hint="eastAsia"/>
          <w:spacing w:val="-4"/>
        </w:rPr>
        <w:t>天，</w:t>
      </w:r>
      <w:r>
        <w:rPr>
          <w:rFonts w:hint="eastAsia"/>
          <w:spacing w:val="-4"/>
        </w:rPr>
        <w:t>供货商应提供运行记录。</w:t>
      </w:r>
      <w:r>
        <w:rPr>
          <w:rFonts w:hint="eastAsia"/>
          <w:spacing w:val="-4"/>
        </w:rPr>
        <w:t xml:space="preserve">FAT </w:t>
      </w:r>
      <w:r>
        <w:rPr>
          <w:rFonts w:hint="eastAsia"/>
          <w:spacing w:val="-4"/>
        </w:rPr>
        <w:t>应在供货商的系统集成地进行。</w:t>
      </w:r>
      <w:r>
        <w:rPr>
          <w:rFonts w:hint="eastAsia"/>
          <w:spacing w:val="-4"/>
        </w:rPr>
        <w:t xml:space="preserve">FAT </w:t>
      </w:r>
      <w:r>
        <w:rPr>
          <w:rFonts w:hint="eastAsia"/>
          <w:spacing w:val="-4"/>
        </w:rPr>
        <w:t>所需的场地、工具、费用由供货商负责。供货商应提出</w:t>
      </w:r>
      <w:r>
        <w:rPr>
          <w:rFonts w:hint="eastAsia"/>
          <w:spacing w:val="-4"/>
        </w:rPr>
        <w:t xml:space="preserve">FAT </w:t>
      </w:r>
      <w:r>
        <w:rPr>
          <w:rFonts w:hint="eastAsia"/>
          <w:spacing w:val="-4"/>
        </w:rPr>
        <w:t>的详细计划和工作内容，经业主批准后实施。</w:t>
      </w:r>
    </w:p>
    <w:p w:rsidR="006D582F" w:rsidRDefault="009A71C8" w:rsidP="00D46B04">
      <w:pPr>
        <w:pStyle w:val="a4"/>
        <w:tabs>
          <w:tab w:val="left" w:pos="284"/>
          <w:tab w:val="left" w:pos="709"/>
        </w:tabs>
        <w:spacing w:line="360" w:lineRule="auto"/>
        <w:ind w:firstLineChars="200" w:firstLine="472"/>
        <w:rPr>
          <w:spacing w:val="-4"/>
        </w:rPr>
      </w:pPr>
      <w:r>
        <w:rPr>
          <w:rFonts w:hint="eastAsia"/>
          <w:spacing w:val="-4"/>
        </w:rPr>
        <w:t>所有试验和测试项均应有书面报告，并经双方现场负责人签署视为有效。</w:t>
      </w:r>
      <w:r>
        <w:rPr>
          <w:rFonts w:hint="eastAsia"/>
          <w:spacing w:val="-4"/>
        </w:rPr>
        <w:t xml:space="preserve">FAT </w:t>
      </w:r>
      <w:r>
        <w:rPr>
          <w:rFonts w:hint="eastAsia"/>
          <w:spacing w:val="-4"/>
        </w:rPr>
        <w:t>完成后，供货商应提供详细的</w:t>
      </w:r>
      <w:r>
        <w:rPr>
          <w:rFonts w:hint="eastAsia"/>
          <w:spacing w:val="-4"/>
        </w:rPr>
        <w:t xml:space="preserve"> FAT </w:t>
      </w:r>
      <w:r>
        <w:rPr>
          <w:rFonts w:hint="eastAsia"/>
          <w:spacing w:val="-4"/>
        </w:rPr>
        <w:t>报告，报告经双方签署后，系统才能出厂和装箱发货。</w:t>
      </w:r>
    </w:p>
    <w:p w:rsidR="006D582F" w:rsidRDefault="009A71C8" w:rsidP="00D46B04">
      <w:pPr>
        <w:pStyle w:val="a4"/>
        <w:tabs>
          <w:tab w:val="left" w:pos="284"/>
          <w:tab w:val="left" w:pos="709"/>
        </w:tabs>
        <w:spacing w:line="360" w:lineRule="auto"/>
        <w:ind w:firstLineChars="200" w:firstLine="472"/>
        <w:rPr>
          <w:spacing w:val="-4"/>
        </w:rPr>
      </w:pPr>
      <w:r>
        <w:rPr>
          <w:rFonts w:hint="eastAsia"/>
          <w:spacing w:val="-4"/>
        </w:rPr>
        <w:t>供货商必须对所供天然气站场自用气调压系统中的每台设备及整套装置进行</w:t>
      </w:r>
      <w:r>
        <w:rPr>
          <w:rFonts w:hint="eastAsia"/>
          <w:spacing w:val="-4"/>
        </w:rPr>
        <w:t xml:space="preserve"> 100%</w:t>
      </w:r>
      <w:r w:rsidR="00D46B04">
        <w:rPr>
          <w:rFonts w:hint="eastAsia"/>
          <w:spacing w:val="-4"/>
        </w:rPr>
        <w:t>的试验和检验，其试验内容至少应包括（不限于此）。</w:t>
      </w:r>
    </w:p>
    <w:p w:rsidR="006D582F" w:rsidRDefault="009A71C8">
      <w:pPr>
        <w:pStyle w:val="aa"/>
        <w:tabs>
          <w:tab w:val="left" w:pos="774"/>
        </w:tabs>
        <w:spacing w:before="199"/>
        <w:ind w:left="0" w:firstLine="0"/>
        <w:rPr>
          <w:rFonts w:ascii="黑体" w:eastAsia="黑体"/>
          <w:sz w:val="24"/>
        </w:rPr>
      </w:pPr>
      <w:r>
        <w:rPr>
          <w:rFonts w:ascii="黑体" w:eastAsia="黑体" w:hint="eastAsia"/>
          <w:sz w:val="24"/>
        </w:rPr>
        <w:t xml:space="preserve">6.2 </w:t>
      </w:r>
      <w:r>
        <w:rPr>
          <w:rFonts w:ascii="黑体" w:eastAsia="黑体" w:hint="eastAsia"/>
          <w:sz w:val="24"/>
        </w:rPr>
        <w:t>现场测试</w:t>
      </w:r>
    </w:p>
    <w:p w:rsidR="006D582F" w:rsidRDefault="009A71C8" w:rsidP="00D46B04">
      <w:pPr>
        <w:pStyle w:val="a4"/>
        <w:tabs>
          <w:tab w:val="left" w:pos="284"/>
          <w:tab w:val="left" w:pos="709"/>
        </w:tabs>
        <w:spacing w:line="360" w:lineRule="auto"/>
        <w:ind w:firstLineChars="200" w:firstLine="472"/>
        <w:rPr>
          <w:spacing w:val="-4"/>
        </w:rPr>
      </w:pPr>
      <w:r>
        <w:rPr>
          <w:rFonts w:hint="eastAsia"/>
          <w:spacing w:val="-4"/>
        </w:rPr>
        <w:t>系统安装完毕投入运行前须进行</w:t>
      </w:r>
      <w:r>
        <w:rPr>
          <w:rFonts w:hint="eastAsia"/>
          <w:spacing w:val="-4"/>
        </w:rPr>
        <w:t xml:space="preserve"> SAT</w:t>
      </w:r>
      <w:r>
        <w:rPr>
          <w:rFonts w:hint="eastAsia"/>
          <w:spacing w:val="-4"/>
        </w:rPr>
        <w:t>。</w:t>
      </w:r>
      <w:r>
        <w:rPr>
          <w:rFonts w:hint="eastAsia"/>
          <w:spacing w:val="-4"/>
        </w:rPr>
        <w:t xml:space="preserve">SAT </w:t>
      </w:r>
      <w:r>
        <w:rPr>
          <w:rFonts w:hint="eastAsia"/>
          <w:spacing w:val="-4"/>
        </w:rPr>
        <w:t>涉及系统所有的组成部分，即使是在</w:t>
      </w:r>
      <w:r>
        <w:rPr>
          <w:rFonts w:hint="eastAsia"/>
          <w:spacing w:val="-4"/>
        </w:rPr>
        <w:t xml:space="preserve"> FAT </w:t>
      </w:r>
      <w:r>
        <w:rPr>
          <w:rFonts w:hint="eastAsia"/>
          <w:spacing w:val="-4"/>
        </w:rPr>
        <w:t>中已经进行过的测试及试验项。</w:t>
      </w:r>
    </w:p>
    <w:p w:rsidR="006D582F" w:rsidRDefault="009A71C8" w:rsidP="00D46B04">
      <w:pPr>
        <w:pStyle w:val="a4"/>
        <w:tabs>
          <w:tab w:val="left" w:pos="284"/>
          <w:tab w:val="left" w:pos="709"/>
        </w:tabs>
        <w:spacing w:line="360" w:lineRule="auto"/>
        <w:ind w:firstLineChars="200" w:firstLine="472"/>
        <w:rPr>
          <w:spacing w:val="-4"/>
        </w:rPr>
      </w:pPr>
      <w:r>
        <w:rPr>
          <w:rFonts w:hint="eastAsia"/>
          <w:spacing w:val="-4"/>
        </w:rPr>
        <w:t xml:space="preserve">SAT </w:t>
      </w:r>
      <w:r>
        <w:rPr>
          <w:rFonts w:hint="eastAsia"/>
          <w:spacing w:val="-4"/>
        </w:rPr>
        <w:t>的目的是确保在运输、安装过程中系统未被损坏，系统功能和性能达到预期的要求，调压和计量设备运行是否正常等等，保证投产成功。测试包括但并不局限于下列各项内容：</w:t>
      </w:r>
    </w:p>
    <w:p w:rsidR="006D582F" w:rsidRDefault="009A71C8" w:rsidP="007473F4">
      <w:pPr>
        <w:pStyle w:val="a4"/>
        <w:numPr>
          <w:ilvl w:val="0"/>
          <w:numId w:val="2"/>
        </w:numPr>
        <w:tabs>
          <w:tab w:val="left" w:pos="284"/>
          <w:tab w:val="left" w:pos="709"/>
        </w:tabs>
        <w:spacing w:line="360" w:lineRule="auto"/>
        <w:ind w:left="0" w:firstLineChars="200" w:firstLine="472"/>
        <w:rPr>
          <w:spacing w:val="-4"/>
        </w:rPr>
      </w:pPr>
      <w:r>
        <w:rPr>
          <w:rFonts w:hint="eastAsia"/>
          <w:spacing w:val="-4"/>
        </w:rPr>
        <w:t>100%</w:t>
      </w:r>
      <w:r>
        <w:rPr>
          <w:rFonts w:hint="eastAsia"/>
          <w:spacing w:val="-4"/>
        </w:rPr>
        <w:t>功能测试；</w:t>
      </w:r>
    </w:p>
    <w:p w:rsidR="006D582F" w:rsidRDefault="009A71C8" w:rsidP="007473F4">
      <w:pPr>
        <w:pStyle w:val="a4"/>
        <w:numPr>
          <w:ilvl w:val="0"/>
          <w:numId w:val="2"/>
        </w:numPr>
        <w:tabs>
          <w:tab w:val="left" w:pos="284"/>
          <w:tab w:val="left" w:pos="709"/>
        </w:tabs>
        <w:spacing w:line="360" w:lineRule="auto"/>
        <w:ind w:left="0" w:firstLineChars="200" w:firstLine="472"/>
        <w:rPr>
          <w:spacing w:val="-4"/>
        </w:rPr>
      </w:pPr>
      <w:r>
        <w:rPr>
          <w:rFonts w:hint="eastAsia"/>
          <w:spacing w:val="-4"/>
        </w:rPr>
        <w:t>100%</w:t>
      </w:r>
      <w:r>
        <w:rPr>
          <w:rFonts w:hint="eastAsia"/>
          <w:spacing w:val="-4"/>
        </w:rPr>
        <w:t>性能测试；</w:t>
      </w:r>
    </w:p>
    <w:p w:rsidR="006D582F" w:rsidRDefault="009A71C8" w:rsidP="007473F4">
      <w:pPr>
        <w:pStyle w:val="a4"/>
        <w:numPr>
          <w:ilvl w:val="0"/>
          <w:numId w:val="2"/>
        </w:numPr>
        <w:tabs>
          <w:tab w:val="left" w:pos="284"/>
          <w:tab w:val="left" w:pos="709"/>
        </w:tabs>
        <w:spacing w:line="360" w:lineRule="auto"/>
        <w:ind w:left="0" w:firstLineChars="200" w:firstLine="472"/>
        <w:rPr>
          <w:spacing w:val="-4"/>
        </w:rPr>
      </w:pPr>
      <w:r>
        <w:rPr>
          <w:rFonts w:hint="eastAsia"/>
          <w:spacing w:val="-4"/>
        </w:rPr>
        <w:t>所有数据类型的</w:t>
      </w:r>
      <w:r>
        <w:rPr>
          <w:rFonts w:hint="eastAsia"/>
          <w:spacing w:val="-4"/>
        </w:rPr>
        <w:t xml:space="preserve"> I/O </w:t>
      </w:r>
      <w:r>
        <w:rPr>
          <w:rFonts w:hint="eastAsia"/>
          <w:spacing w:val="-4"/>
        </w:rPr>
        <w:t>点的回路</w:t>
      </w:r>
      <w:r>
        <w:rPr>
          <w:rFonts w:hint="eastAsia"/>
          <w:spacing w:val="-4"/>
        </w:rPr>
        <w:t xml:space="preserve"> 100%</w:t>
      </w:r>
      <w:r>
        <w:rPr>
          <w:rFonts w:hint="eastAsia"/>
          <w:spacing w:val="-4"/>
        </w:rPr>
        <w:t>检查和功能测试；</w:t>
      </w:r>
    </w:p>
    <w:p w:rsidR="006D582F" w:rsidRDefault="009A71C8" w:rsidP="007473F4">
      <w:pPr>
        <w:pStyle w:val="a4"/>
        <w:numPr>
          <w:ilvl w:val="0"/>
          <w:numId w:val="2"/>
        </w:numPr>
        <w:tabs>
          <w:tab w:val="left" w:pos="284"/>
          <w:tab w:val="left" w:pos="709"/>
        </w:tabs>
        <w:spacing w:line="360" w:lineRule="auto"/>
        <w:ind w:left="0" w:firstLineChars="200" w:firstLine="472"/>
        <w:rPr>
          <w:spacing w:val="-4"/>
        </w:rPr>
      </w:pPr>
      <w:r>
        <w:rPr>
          <w:rFonts w:hint="eastAsia"/>
          <w:spacing w:val="-4"/>
        </w:rPr>
        <w:t>单台设备</w:t>
      </w:r>
      <w:r>
        <w:rPr>
          <w:rFonts w:hint="eastAsia"/>
          <w:spacing w:val="-4"/>
        </w:rPr>
        <w:t xml:space="preserve"> 100%</w:t>
      </w:r>
      <w:r>
        <w:rPr>
          <w:rFonts w:hint="eastAsia"/>
          <w:spacing w:val="-4"/>
        </w:rPr>
        <w:t>监控调试；</w:t>
      </w:r>
    </w:p>
    <w:p w:rsidR="006D582F" w:rsidRDefault="009A71C8" w:rsidP="007473F4">
      <w:pPr>
        <w:pStyle w:val="a4"/>
        <w:numPr>
          <w:ilvl w:val="0"/>
          <w:numId w:val="2"/>
        </w:numPr>
        <w:tabs>
          <w:tab w:val="left" w:pos="284"/>
          <w:tab w:val="left" w:pos="709"/>
        </w:tabs>
        <w:spacing w:line="360" w:lineRule="auto"/>
        <w:ind w:left="0" w:firstLineChars="200" w:firstLine="472"/>
        <w:rPr>
          <w:spacing w:val="-4"/>
        </w:rPr>
      </w:pPr>
      <w:r>
        <w:rPr>
          <w:rFonts w:hint="eastAsia"/>
          <w:spacing w:val="-4"/>
        </w:rPr>
        <w:t>各种监控程序与相关设备</w:t>
      </w:r>
      <w:r>
        <w:rPr>
          <w:rFonts w:hint="eastAsia"/>
          <w:spacing w:val="-4"/>
        </w:rPr>
        <w:t xml:space="preserve"> 100%</w:t>
      </w:r>
      <w:r>
        <w:rPr>
          <w:rFonts w:hint="eastAsia"/>
          <w:spacing w:val="-4"/>
        </w:rPr>
        <w:t>的联调；</w:t>
      </w:r>
    </w:p>
    <w:p w:rsidR="006D582F" w:rsidRDefault="009A71C8" w:rsidP="007473F4">
      <w:pPr>
        <w:pStyle w:val="a4"/>
        <w:numPr>
          <w:ilvl w:val="0"/>
          <w:numId w:val="2"/>
        </w:numPr>
        <w:tabs>
          <w:tab w:val="left" w:pos="284"/>
          <w:tab w:val="left" w:pos="709"/>
        </w:tabs>
        <w:spacing w:line="360" w:lineRule="auto"/>
        <w:ind w:left="0" w:firstLineChars="200" w:firstLine="472"/>
        <w:rPr>
          <w:spacing w:val="-4"/>
        </w:rPr>
      </w:pPr>
      <w:r>
        <w:rPr>
          <w:rFonts w:hint="eastAsia"/>
          <w:spacing w:val="-4"/>
        </w:rPr>
        <w:t>与调度控制中心之间的功能、性能联调。</w:t>
      </w:r>
    </w:p>
    <w:p w:rsidR="006D582F" w:rsidRDefault="009A71C8" w:rsidP="007473F4">
      <w:pPr>
        <w:pStyle w:val="a4"/>
        <w:tabs>
          <w:tab w:val="left" w:pos="284"/>
          <w:tab w:val="left" w:pos="709"/>
        </w:tabs>
        <w:spacing w:line="360" w:lineRule="auto"/>
        <w:ind w:firstLineChars="200" w:firstLine="472"/>
        <w:rPr>
          <w:spacing w:val="-4"/>
        </w:rPr>
      </w:pPr>
      <w:r>
        <w:rPr>
          <w:rFonts w:hint="eastAsia"/>
          <w:spacing w:val="-4"/>
        </w:rPr>
        <w:lastRenderedPageBreak/>
        <w:t>所有试验和测试项均应有书面报告，并经双方现场负责人签署视为有效。最终形成</w:t>
      </w:r>
      <w:r>
        <w:rPr>
          <w:rFonts w:hint="eastAsia"/>
          <w:spacing w:val="-4"/>
        </w:rPr>
        <w:t xml:space="preserve"> SAT </w:t>
      </w:r>
      <w:r>
        <w:rPr>
          <w:rFonts w:hint="eastAsia"/>
          <w:spacing w:val="-4"/>
        </w:rPr>
        <w:t>报告，报业主批准。</w:t>
      </w:r>
    </w:p>
    <w:p w:rsidR="006D582F" w:rsidRDefault="009A71C8" w:rsidP="007473F4">
      <w:pPr>
        <w:pStyle w:val="a4"/>
        <w:tabs>
          <w:tab w:val="left" w:pos="284"/>
          <w:tab w:val="left" w:pos="709"/>
        </w:tabs>
        <w:spacing w:line="360" w:lineRule="auto"/>
        <w:ind w:firstLineChars="200" w:firstLine="472"/>
        <w:rPr>
          <w:spacing w:val="-4"/>
        </w:rPr>
      </w:pPr>
      <w:r>
        <w:rPr>
          <w:rFonts w:hint="eastAsia"/>
          <w:spacing w:val="-4"/>
        </w:rPr>
        <w:t>供货商应提出</w:t>
      </w:r>
      <w:r>
        <w:rPr>
          <w:rFonts w:hint="eastAsia"/>
          <w:spacing w:val="-4"/>
        </w:rPr>
        <w:t xml:space="preserve"> SAT </w:t>
      </w:r>
      <w:r>
        <w:rPr>
          <w:rFonts w:hint="eastAsia"/>
          <w:spacing w:val="-4"/>
        </w:rPr>
        <w:t>的详细计划和工作内容，经业主批准后实施。</w:t>
      </w:r>
    </w:p>
    <w:p w:rsidR="006D582F" w:rsidRDefault="009A71C8" w:rsidP="007473F4">
      <w:pPr>
        <w:pStyle w:val="a4"/>
        <w:tabs>
          <w:tab w:val="left" w:pos="284"/>
          <w:tab w:val="left" w:pos="709"/>
        </w:tabs>
        <w:spacing w:line="360" w:lineRule="auto"/>
        <w:ind w:firstLineChars="200" w:firstLine="472"/>
        <w:rPr>
          <w:spacing w:val="-4"/>
        </w:rPr>
      </w:pPr>
      <w:r>
        <w:rPr>
          <w:rFonts w:hint="eastAsia"/>
          <w:spacing w:val="-4"/>
        </w:rPr>
        <w:t>在现场的实际操作条件下，如果系统的最终测试失败，尽管工厂测试成功，也不能减轻供货商的责任。现场测试应由供货商进行，并与批准的程序相一致，由业主批准。</w:t>
      </w:r>
    </w:p>
    <w:p w:rsidR="006D582F" w:rsidRDefault="009A71C8">
      <w:pPr>
        <w:pStyle w:val="1"/>
        <w:keepNext/>
        <w:keepLines/>
        <w:tabs>
          <w:tab w:val="left" w:pos="420"/>
        </w:tabs>
        <w:autoSpaceDE/>
        <w:autoSpaceDN/>
        <w:spacing w:beforeLines="100" w:before="240" w:afterLines="100" w:after="240"/>
        <w:ind w:left="0" w:right="0"/>
        <w:jc w:val="both"/>
        <w:rPr>
          <w:rFonts w:ascii="黑体" w:eastAsia="黑体" w:hAnsi="Times New Roman" w:cs="Times New Roman"/>
          <w:b w:val="0"/>
          <w:kern w:val="44"/>
          <w:sz w:val="24"/>
          <w:szCs w:val="24"/>
        </w:rPr>
      </w:pPr>
      <w:bookmarkStart w:id="12" w:name="_Toc22867"/>
      <w:r>
        <w:rPr>
          <w:rFonts w:ascii="黑体" w:eastAsia="黑体" w:hAnsi="Times New Roman" w:cs="Times New Roman" w:hint="eastAsia"/>
          <w:b w:val="0"/>
          <w:kern w:val="44"/>
          <w:sz w:val="24"/>
          <w:szCs w:val="24"/>
        </w:rPr>
        <w:t xml:space="preserve">7. </w:t>
      </w:r>
      <w:r>
        <w:rPr>
          <w:rFonts w:ascii="黑体" w:eastAsia="黑体" w:hAnsi="Times New Roman" w:cs="Times New Roman" w:hint="eastAsia"/>
          <w:b w:val="0"/>
          <w:kern w:val="44"/>
          <w:sz w:val="24"/>
          <w:szCs w:val="24"/>
        </w:rPr>
        <w:t>备品备件</w:t>
      </w:r>
      <w:bookmarkEnd w:id="12"/>
    </w:p>
    <w:p w:rsidR="006D582F" w:rsidRDefault="009A71C8" w:rsidP="007473F4">
      <w:pPr>
        <w:pStyle w:val="a4"/>
        <w:tabs>
          <w:tab w:val="left" w:pos="284"/>
          <w:tab w:val="left" w:pos="709"/>
        </w:tabs>
        <w:spacing w:line="360" w:lineRule="auto"/>
        <w:ind w:firstLineChars="200" w:firstLine="472"/>
        <w:rPr>
          <w:spacing w:val="-4"/>
        </w:rPr>
      </w:pPr>
      <w:r>
        <w:rPr>
          <w:rFonts w:hint="eastAsia"/>
          <w:spacing w:val="-4"/>
        </w:rPr>
        <w:t>供货商在投标文件中应列出保障所供设备正常运行两年所需的详细的备品备件建议清单，并提供能够保证备品备件供应的时间、供应方法和渠道。推荐的备品备件及价格在投标文件中按可选项列出。</w:t>
      </w:r>
    </w:p>
    <w:p w:rsidR="006D582F" w:rsidRDefault="009A71C8">
      <w:pPr>
        <w:pStyle w:val="1"/>
        <w:keepNext/>
        <w:keepLines/>
        <w:tabs>
          <w:tab w:val="left" w:pos="420"/>
        </w:tabs>
        <w:autoSpaceDE/>
        <w:autoSpaceDN/>
        <w:spacing w:beforeLines="100" w:before="240" w:afterLines="100" w:after="240"/>
        <w:ind w:left="0" w:right="0"/>
        <w:jc w:val="both"/>
        <w:rPr>
          <w:rFonts w:ascii="黑体" w:eastAsia="黑体" w:hAnsi="Times New Roman" w:cs="Times New Roman"/>
          <w:b w:val="0"/>
          <w:kern w:val="44"/>
          <w:sz w:val="24"/>
          <w:szCs w:val="24"/>
        </w:rPr>
      </w:pPr>
      <w:bookmarkStart w:id="13" w:name="_Toc6800"/>
      <w:r>
        <w:rPr>
          <w:rFonts w:ascii="黑体" w:eastAsia="黑体" w:hAnsi="Times New Roman" w:cs="Times New Roman" w:hint="eastAsia"/>
          <w:b w:val="0"/>
          <w:kern w:val="44"/>
          <w:sz w:val="24"/>
          <w:szCs w:val="24"/>
        </w:rPr>
        <w:t>8.</w:t>
      </w:r>
      <w:r>
        <w:rPr>
          <w:rFonts w:ascii="黑体" w:eastAsia="黑体" w:hAnsi="Times New Roman" w:cs="Times New Roman" w:hint="eastAsia"/>
          <w:b w:val="0"/>
          <w:kern w:val="44"/>
          <w:sz w:val="24"/>
          <w:szCs w:val="24"/>
        </w:rPr>
        <w:t xml:space="preserve"> </w:t>
      </w:r>
      <w:r>
        <w:rPr>
          <w:rFonts w:ascii="黑体" w:eastAsia="黑体" w:hAnsi="Times New Roman" w:cs="Times New Roman" w:hint="eastAsia"/>
          <w:b w:val="0"/>
          <w:kern w:val="44"/>
          <w:sz w:val="24"/>
          <w:szCs w:val="24"/>
        </w:rPr>
        <w:t>文件的提交</w:t>
      </w:r>
      <w:bookmarkEnd w:id="13"/>
    </w:p>
    <w:p w:rsidR="006D582F" w:rsidRDefault="009A71C8">
      <w:pPr>
        <w:pStyle w:val="aa"/>
        <w:tabs>
          <w:tab w:val="left" w:pos="774"/>
        </w:tabs>
        <w:spacing w:before="199"/>
        <w:ind w:left="0" w:firstLine="0"/>
        <w:rPr>
          <w:rFonts w:ascii="黑体" w:eastAsia="黑体"/>
          <w:sz w:val="24"/>
        </w:rPr>
      </w:pPr>
      <w:r>
        <w:rPr>
          <w:rFonts w:ascii="黑体" w:eastAsia="黑体" w:hint="eastAsia"/>
          <w:sz w:val="24"/>
        </w:rPr>
        <w:t xml:space="preserve">8.1 </w:t>
      </w:r>
      <w:r>
        <w:rPr>
          <w:rFonts w:ascii="黑体" w:eastAsia="黑体" w:hint="eastAsia"/>
          <w:sz w:val="24"/>
        </w:rPr>
        <w:t>投标文件</w:t>
      </w:r>
    </w:p>
    <w:p w:rsidR="006D582F" w:rsidRDefault="009A71C8" w:rsidP="007473F4">
      <w:pPr>
        <w:pStyle w:val="a4"/>
        <w:tabs>
          <w:tab w:val="left" w:pos="284"/>
          <w:tab w:val="left" w:pos="709"/>
        </w:tabs>
        <w:spacing w:line="360" w:lineRule="auto"/>
        <w:ind w:firstLineChars="200" w:firstLine="472"/>
        <w:rPr>
          <w:spacing w:val="-4"/>
        </w:rPr>
      </w:pPr>
      <w:r>
        <w:rPr>
          <w:rFonts w:hint="eastAsia"/>
          <w:spacing w:val="-4"/>
        </w:rPr>
        <w:t>供货商所提供的文件至少应包括：</w:t>
      </w:r>
    </w:p>
    <w:p w:rsidR="006D582F" w:rsidRDefault="009A71C8" w:rsidP="007473F4">
      <w:pPr>
        <w:pStyle w:val="a4"/>
        <w:numPr>
          <w:ilvl w:val="0"/>
          <w:numId w:val="2"/>
        </w:numPr>
        <w:tabs>
          <w:tab w:val="left" w:pos="284"/>
          <w:tab w:val="left" w:pos="709"/>
        </w:tabs>
        <w:spacing w:line="360" w:lineRule="auto"/>
        <w:ind w:left="0" w:firstLineChars="200" w:firstLine="472"/>
        <w:rPr>
          <w:spacing w:val="-4"/>
        </w:rPr>
      </w:pPr>
      <w:r>
        <w:rPr>
          <w:rFonts w:hint="eastAsia"/>
          <w:spacing w:val="-4"/>
        </w:rPr>
        <w:t>详细的系统技术方案和说明；</w:t>
      </w:r>
    </w:p>
    <w:p w:rsidR="006D582F" w:rsidRDefault="009A71C8" w:rsidP="007473F4">
      <w:pPr>
        <w:pStyle w:val="a4"/>
        <w:numPr>
          <w:ilvl w:val="0"/>
          <w:numId w:val="2"/>
        </w:numPr>
        <w:tabs>
          <w:tab w:val="left" w:pos="284"/>
          <w:tab w:val="left" w:pos="709"/>
        </w:tabs>
        <w:spacing w:line="360" w:lineRule="auto"/>
        <w:ind w:left="0" w:firstLineChars="200" w:firstLine="472"/>
        <w:rPr>
          <w:spacing w:val="-4"/>
        </w:rPr>
      </w:pPr>
      <w:r>
        <w:rPr>
          <w:rFonts w:hint="eastAsia"/>
          <w:spacing w:val="-4"/>
        </w:rPr>
        <w:t>详细的系统配置框图、及仪表设备的接线图；</w:t>
      </w:r>
    </w:p>
    <w:p w:rsidR="006D582F" w:rsidRDefault="009A71C8" w:rsidP="007473F4">
      <w:pPr>
        <w:pStyle w:val="a4"/>
        <w:numPr>
          <w:ilvl w:val="0"/>
          <w:numId w:val="2"/>
        </w:numPr>
        <w:tabs>
          <w:tab w:val="left" w:pos="284"/>
          <w:tab w:val="left" w:pos="709"/>
        </w:tabs>
        <w:spacing w:line="360" w:lineRule="auto"/>
        <w:ind w:left="0" w:firstLineChars="200" w:firstLine="472"/>
        <w:rPr>
          <w:spacing w:val="-4"/>
        </w:rPr>
      </w:pPr>
      <w:r>
        <w:rPr>
          <w:rFonts w:hint="eastAsia"/>
          <w:spacing w:val="-4"/>
        </w:rPr>
        <w:t>带有设备的外观尺寸和质量的装配图；</w:t>
      </w:r>
    </w:p>
    <w:p w:rsidR="006D582F" w:rsidRDefault="009A71C8" w:rsidP="007473F4">
      <w:pPr>
        <w:pStyle w:val="a4"/>
        <w:numPr>
          <w:ilvl w:val="0"/>
          <w:numId w:val="2"/>
        </w:numPr>
        <w:tabs>
          <w:tab w:val="left" w:pos="284"/>
          <w:tab w:val="left" w:pos="709"/>
        </w:tabs>
        <w:spacing w:line="360" w:lineRule="auto"/>
        <w:ind w:left="0" w:firstLineChars="200" w:firstLine="472"/>
        <w:rPr>
          <w:spacing w:val="-4"/>
        </w:rPr>
      </w:pPr>
      <w:r>
        <w:rPr>
          <w:rFonts w:hint="eastAsia"/>
          <w:spacing w:val="-4"/>
        </w:rPr>
        <w:t>设备选型的计算书；</w:t>
      </w:r>
    </w:p>
    <w:p w:rsidR="006D582F" w:rsidRDefault="009A71C8" w:rsidP="007473F4">
      <w:pPr>
        <w:pStyle w:val="a4"/>
        <w:numPr>
          <w:ilvl w:val="0"/>
          <w:numId w:val="2"/>
        </w:numPr>
        <w:tabs>
          <w:tab w:val="left" w:pos="284"/>
          <w:tab w:val="left" w:pos="709"/>
        </w:tabs>
        <w:spacing w:line="360" w:lineRule="auto"/>
        <w:ind w:left="0" w:firstLineChars="200" w:firstLine="472"/>
        <w:rPr>
          <w:spacing w:val="-4"/>
        </w:rPr>
      </w:pPr>
      <w:r>
        <w:rPr>
          <w:rFonts w:hint="eastAsia"/>
          <w:spacing w:val="-4"/>
        </w:rPr>
        <w:t>所有电气设备的电源要求；</w:t>
      </w:r>
    </w:p>
    <w:p w:rsidR="006D582F" w:rsidRDefault="009A71C8" w:rsidP="007473F4">
      <w:pPr>
        <w:pStyle w:val="a4"/>
        <w:numPr>
          <w:ilvl w:val="0"/>
          <w:numId w:val="2"/>
        </w:numPr>
        <w:tabs>
          <w:tab w:val="left" w:pos="284"/>
          <w:tab w:val="left" w:pos="709"/>
        </w:tabs>
        <w:spacing w:line="360" w:lineRule="auto"/>
        <w:ind w:left="0" w:firstLineChars="200" w:firstLine="472"/>
        <w:rPr>
          <w:spacing w:val="-4"/>
        </w:rPr>
      </w:pPr>
      <w:r>
        <w:rPr>
          <w:rFonts w:hint="eastAsia"/>
          <w:spacing w:val="-4"/>
        </w:rPr>
        <w:t>浪涌保护设置；</w:t>
      </w:r>
    </w:p>
    <w:p w:rsidR="006D582F" w:rsidRDefault="009A71C8" w:rsidP="007473F4">
      <w:pPr>
        <w:pStyle w:val="a4"/>
        <w:numPr>
          <w:ilvl w:val="0"/>
          <w:numId w:val="2"/>
        </w:numPr>
        <w:tabs>
          <w:tab w:val="left" w:pos="284"/>
          <w:tab w:val="left" w:pos="709"/>
        </w:tabs>
        <w:spacing w:line="360" w:lineRule="auto"/>
        <w:ind w:left="0" w:firstLineChars="200" w:firstLine="472"/>
        <w:rPr>
          <w:spacing w:val="-4"/>
        </w:rPr>
      </w:pPr>
      <w:r>
        <w:rPr>
          <w:rFonts w:hint="eastAsia"/>
          <w:spacing w:val="-4"/>
        </w:rPr>
        <w:t>接地系统要求；</w:t>
      </w:r>
    </w:p>
    <w:p w:rsidR="006D582F" w:rsidRDefault="009A71C8" w:rsidP="007473F4">
      <w:pPr>
        <w:pStyle w:val="a4"/>
        <w:numPr>
          <w:ilvl w:val="0"/>
          <w:numId w:val="2"/>
        </w:numPr>
        <w:tabs>
          <w:tab w:val="left" w:pos="284"/>
          <w:tab w:val="left" w:pos="709"/>
        </w:tabs>
        <w:spacing w:line="360" w:lineRule="auto"/>
        <w:ind w:left="0" w:firstLineChars="200" w:firstLine="472"/>
        <w:rPr>
          <w:spacing w:val="-4"/>
        </w:rPr>
      </w:pPr>
      <w:r>
        <w:rPr>
          <w:rFonts w:hint="eastAsia"/>
          <w:spacing w:val="-4"/>
        </w:rPr>
        <w:t>操作手册；</w:t>
      </w:r>
    </w:p>
    <w:p w:rsidR="006D582F" w:rsidRDefault="009A71C8" w:rsidP="007473F4">
      <w:pPr>
        <w:pStyle w:val="a4"/>
        <w:numPr>
          <w:ilvl w:val="0"/>
          <w:numId w:val="2"/>
        </w:numPr>
        <w:tabs>
          <w:tab w:val="left" w:pos="284"/>
          <w:tab w:val="left" w:pos="709"/>
        </w:tabs>
        <w:spacing w:line="360" w:lineRule="auto"/>
        <w:ind w:left="0" w:firstLineChars="200" w:firstLine="472"/>
        <w:rPr>
          <w:spacing w:val="-4"/>
        </w:rPr>
      </w:pPr>
      <w:r>
        <w:rPr>
          <w:rFonts w:hint="eastAsia"/>
          <w:spacing w:val="-4"/>
        </w:rPr>
        <w:t>用户指南；</w:t>
      </w:r>
    </w:p>
    <w:p w:rsidR="006D582F" w:rsidRDefault="009A71C8" w:rsidP="007473F4">
      <w:pPr>
        <w:pStyle w:val="a4"/>
        <w:numPr>
          <w:ilvl w:val="0"/>
          <w:numId w:val="2"/>
        </w:numPr>
        <w:tabs>
          <w:tab w:val="left" w:pos="284"/>
          <w:tab w:val="left" w:pos="709"/>
        </w:tabs>
        <w:spacing w:line="360" w:lineRule="auto"/>
        <w:ind w:left="0" w:firstLineChars="200" w:firstLine="472"/>
        <w:rPr>
          <w:spacing w:val="-4"/>
        </w:rPr>
      </w:pPr>
      <w:r>
        <w:rPr>
          <w:rFonts w:hint="eastAsia"/>
          <w:spacing w:val="-4"/>
        </w:rPr>
        <w:t>系统中采用的各种设备和材料详细的产品说明书；</w:t>
      </w:r>
    </w:p>
    <w:p w:rsidR="006D582F" w:rsidRDefault="009A71C8" w:rsidP="007473F4">
      <w:pPr>
        <w:pStyle w:val="a4"/>
        <w:numPr>
          <w:ilvl w:val="0"/>
          <w:numId w:val="2"/>
        </w:numPr>
        <w:tabs>
          <w:tab w:val="left" w:pos="284"/>
          <w:tab w:val="left" w:pos="709"/>
        </w:tabs>
        <w:spacing w:line="360" w:lineRule="auto"/>
        <w:ind w:left="0" w:firstLineChars="200" w:firstLine="472"/>
        <w:rPr>
          <w:spacing w:val="-4"/>
        </w:rPr>
      </w:pPr>
      <w:r>
        <w:rPr>
          <w:rFonts w:hint="eastAsia"/>
          <w:spacing w:val="-4"/>
        </w:rPr>
        <w:t>系统可靠性和可用性分析；</w:t>
      </w:r>
    </w:p>
    <w:p w:rsidR="006D582F" w:rsidRDefault="009A71C8" w:rsidP="007473F4">
      <w:pPr>
        <w:pStyle w:val="a4"/>
        <w:numPr>
          <w:ilvl w:val="0"/>
          <w:numId w:val="2"/>
        </w:numPr>
        <w:tabs>
          <w:tab w:val="left" w:pos="284"/>
          <w:tab w:val="left" w:pos="709"/>
        </w:tabs>
        <w:spacing w:line="360" w:lineRule="auto"/>
        <w:ind w:left="0" w:firstLineChars="200" w:firstLine="472"/>
        <w:rPr>
          <w:spacing w:val="-4"/>
        </w:rPr>
      </w:pPr>
      <w:r>
        <w:rPr>
          <w:rFonts w:hint="eastAsia"/>
          <w:spacing w:val="-4"/>
        </w:rPr>
        <w:t>连接现场撬装到控制室控制盘的连接电缆的清单和性能；</w:t>
      </w:r>
    </w:p>
    <w:p w:rsidR="006D582F" w:rsidRDefault="009A71C8" w:rsidP="007473F4">
      <w:pPr>
        <w:pStyle w:val="a4"/>
        <w:numPr>
          <w:ilvl w:val="0"/>
          <w:numId w:val="2"/>
        </w:numPr>
        <w:tabs>
          <w:tab w:val="left" w:pos="284"/>
          <w:tab w:val="left" w:pos="709"/>
        </w:tabs>
        <w:spacing w:line="360" w:lineRule="auto"/>
        <w:ind w:left="0" w:firstLineChars="200" w:firstLine="472"/>
        <w:rPr>
          <w:spacing w:val="-4"/>
        </w:rPr>
      </w:pPr>
      <w:r>
        <w:rPr>
          <w:rFonts w:hint="eastAsia"/>
          <w:spacing w:val="-4"/>
        </w:rPr>
        <w:t>对招标技术文件的逐条应答；</w:t>
      </w:r>
    </w:p>
    <w:p w:rsidR="006D582F" w:rsidRDefault="009A71C8" w:rsidP="007473F4">
      <w:pPr>
        <w:pStyle w:val="a4"/>
        <w:numPr>
          <w:ilvl w:val="0"/>
          <w:numId w:val="2"/>
        </w:numPr>
        <w:tabs>
          <w:tab w:val="left" w:pos="284"/>
          <w:tab w:val="left" w:pos="709"/>
        </w:tabs>
        <w:spacing w:line="360" w:lineRule="auto"/>
        <w:ind w:left="0" w:firstLineChars="200" w:firstLine="472"/>
        <w:rPr>
          <w:spacing w:val="-4"/>
        </w:rPr>
      </w:pPr>
      <w:r>
        <w:rPr>
          <w:rFonts w:hint="eastAsia"/>
          <w:spacing w:val="-4"/>
        </w:rPr>
        <w:t>详细的工作内容及执行计划；</w:t>
      </w:r>
    </w:p>
    <w:p w:rsidR="006D582F" w:rsidRDefault="009A71C8" w:rsidP="007473F4">
      <w:pPr>
        <w:pStyle w:val="a4"/>
        <w:numPr>
          <w:ilvl w:val="0"/>
          <w:numId w:val="2"/>
        </w:numPr>
        <w:tabs>
          <w:tab w:val="left" w:pos="284"/>
          <w:tab w:val="left" w:pos="709"/>
        </w:tabs>
        <w:spacing w:line="360" w:lineRule="auto"/>
        <w:ind w:left="0" w:firstLineChars="200" w:firstLine="472"/>
        <w:rPr>
          <w:spacing w:val="-4"/>
        </w:rPr>
      </w:pPr>
      <w:r>
        <w:rPr>
          <w:rFonts w:hint="eastAsia"/>
          <w:spacing w:val="-4"/>
        </w:rPr>
        <w:t>所需的资质证书；</w:t>
      </w:r>
    </w:p>
    <w:p w:rsidR="006D582F" w:rsidRDefault="009A71C8" w:rsidP="007473F4">
      <w:pPr>
        <w:pStyle w:val="a4"/>
        <w:numPr>
          <w:ilvl w:val="0"/>
          <w:numId w:val="2"/>
        </w:numPr>
        <w:tabs>
          <w:tab w:val="left" w:pos="284"/>
          <w:tab w:val="left" w:pos="709"/>
        </w:tabs>
        <w:spacing w:line="360" w:lineRule="auto"/>
        <w:ind w:left="0" w:firstLineChars="200" w:firstLine="472"/>
        <w:rPr>
          <w:spacing w:val="-4"/>
        </w:rPr>
      </w:pPr>
      <w:r>
        <w:rPr>
          <w:rFonts w:hint="eastAsia"/>
          <w:spacing w:val="-4"/>
        </w:rPr>
        <w:t>第三方产品的授权书及质量、售后保证书；</w:t>
      </w:r>
    </w:p>
    <w:p w:rsidR="006D582F" w:rsidRDefault="009A71C8" w:rsidP="007473F4">
      <w:pPr>
        <w:pStyle w:val="a4"/>
        <w:numPr>
          <w:ilvl w:val="0"/>
          <w:numId w:val="2"/>
        </w:numPr>
        <w:tabs>
          <w:tab w:val="left" w:pos="284"/>
          <w:tab w:val="left" w:pos="709"/>
        </w:tabs>
        <w:spacing w:line="360" w:lineRule="auto"/>
        <w:ind w:left="0" w:firstLineChars="200" w:firstLine="472"/>
        <w:rPr>
          <w:spacing w:val="-4"/>
        </w:rPr>
      </w:pPr>
      <w:r>
        <w:rPr>
          <w:rFonts w:hint="eastAsia"/>
          <w:spacing w:val="-4"/>
        </w:rPr>
        <w:lastRenderedPageBreak/>
        <w:t>质量保证手册；</w:t>
      </w:r>
    </w:p>
    <w:p w:rsidR="006D582F" w:rsidRDefault="009A71C8" w:rsidP="007473F4">
      <w:pPr>
        <w:pStyle w:val="a4"/>
        <w:numPr>
          <w:ilvl w:val="0"/>
          <w:numId w:val="2"/>
        </w:numPr>
        <w:tabs>
          <w:tab w:val="left" w:pos="284"/>
          <w:tab w:val="left" w:pos="709"/>
        </w:tabs>
        <w:spacing w:line="360" w:lineRule="auto"/>
        <w:ind w:left="0" w:firstLineChars="200" w:firstLine="472"/>
        <w:rPr>
          <w:spacing w:val="-4"/>
        </w:rPr>
      </w:pPr>
      <w:r>
        <w:rPr>
          <w:rFonts w:hint="eastAsia"/>
          <w:spacing w:val="-4"/>
        </w:rPr>
        <w:t>售后服务保证书；</w:t>
      </w:r>
    </w:p>
    <w:p w:rsidR="006D582F" w:rsidRDefault="009A71C8" w:rsidP="007473F4">
      <w:pPr>
        <w:pStyle w:val="a4"/>
        <w:numPr>
          <w:ilvl w:val="0"/>
          <w:numId w:val="2"/>
        </w:numPr>
        <w:tabs>
          <w:tab w:val="left" w:pos="284"/>
          <w:tab w:val="left" w:pos="709"/>
        </w:tabs>
        <w:spacing w:line="360" w:lineRule="auto"/>
        <w:ind w:left="0" w:firstLineChars="200" w:firstLine="472"/>
        <w:rPr>
          <w:spacing w:val="-4"/>
        </w:rPr>
      </w:pPr>
      <w:r>
        <w:rPr>
          <w:rFonts w:hint="eastAsia"/>
          <w:spacing w:val="-4"/>
        </w:rPr>
        <w:t>最近几年内与本项目类似的工作业绩；</w:t>
      </w:r>
    </w:p>
    <w:p w:rsidR="006D582F" w:rsidRDefault="009A71C8" w:rsidP="007473F4">
      <w:pPr>
        <w:pStyle w:val="a4"/>
        <w:numPr>
          <w:ilvl w:val="0"/>
          <w:numId w:val="2"/>
        </w:numPr>
        <w:tabs>
          <w:tab w:val="left" w:pos="284"/>
          <w:tab w:val="left" w:pos="709"/>
        </w:tabs>
        <w:spacing w:line="360" w:lineRule="auto"/>
        <w:ind w:left="0" w:firstLineChars="200" w:firstLine="472"/>
        <w:rPr>
          <w:spacing w:val="-4"/>
        </w:rPr>
      </w:pPr>
      <w:r>
        <w:rPr>
          <w:rFonts w:hint="eastAsia"/>
          <w:spacing w:val="-4"/>
        </w:rPr>
        <w:t>详细的设备材料清单</w:t>
      </w:r>
    </w:p>
    <w:p w:rsidR="006D582F" w:rsidRDefault="009A71C8" w:rsidP="007473F4">
      <w:pPr>
        <w:pStyle w:val="a4"/>
        <w:numPr>
          <w:ilvl w:val="0"/>
          <w:numId w:val="2"/>
        </w:numPr>
        <w:tabs>
          <w:tab w:val="left" w:pos="284"/>
          <w:tab w:val="left" w:pos="709"/>
        </w:tabs>
        <w:spacing w:line="360" w:lineRule="auto"/>
        <w:ind w:left="0" w:firstLineChars="200" w:firstLine="472"/>
        <w:rPr>
          <w:spacing w:val="-4"/>
        </w:rPr>
      </w:pPr>
      <w:r>
        <w:rPr>
          <w:rFonts w:hint="eastAsia"/>
          <w:spacing w:val="-4"/>
        </w:rPr>
        <w:t>备品配件清单（按可选项列出）；</w:t>
      </w:r>
    </w:p>
    <w:p w:rsidR="006D582F" w:rsidRDefault="009A71C8" w:rsidP="007473F4">
      <w:pPr>
        <w:pStyle w:val="a4"/>
        <w:numPr>
          <w:ilvl w:val="0"/>
          <w:numId w:val="2"/>
        </w:numPr>
        <w:tabs>
          <w:tab w:val="left" w:pos="284"/>
          <w:tab w:val="left" w:pos="709"/>
        </w:tabs>
        <w:spacing w:line="360" w:lineRule="auto"/>
        <w:ind w:left="0" w:firstLineChars="200" w:firstLine="472"/>
        <w:rPr>
          <w:spacing w:val="-4"/>
        </w:rPr>
      </w:pPr>
      <w:r>
        <w:rPr>
          <w:rFonts w:hint="eastAsia"/>
          <w:spacing w:val="-4"/>
        </w:rPr>
        <w:t>提供技术文件清单；</w:t>
      </w:r>
    </w:p>
    <w:p w:rsidR="006D582F" w:rsidRDefault="009A71C8" w:rsidP="007473F4">
      <w:pPr>
        <w:pStyle w:val="a4"/>
        <w:numPr>
          <w:ilvl w:val="0"/>
          <w:numId w:val="2"/>
        </w:numPr>
        <w:tabs>
          <w:tab w:val="left" w:pos="284"/>
          <w:tab w:val="left" w:pos="709"/>
        </w:tabs>
        <w:spacing w:line="360" w:lineRule="auto"/>
        <w:ind w:left="0" w:firstLineChars="200" w:firstLine="472"/>
        <w:rPr>
          <w:spacing w:val="-4"/>
        </w:rPr>
      </w:pPr>
      <w:r>
        <w:rPr>
          <w:rFonts w:hint="eastAsia"/>
          <w:spacing w:val="-4"/>
        </w:rPr>
        <w:t>负责和参加项目的主要人员名单、资质证书、业绩；</w:t>
      </w:r>
    </w:p>
    <w:p w:rsidR="006D582F" w:rsidRDefault="009A71C8" w:rsidP="007473F4">
      <w:pPr>
        <w:pStyle w:val="a4"/>
        <w:numPr>
          <w:ilvl w:val="0"/>
          <w:numId w:val="2"/>
        </w:numPr>
        <w:tabs>
          <w:tab w:val="left" w:pos="284"/>
          <w:tab w:val="left" w:pos="709"/>
        </w:tabs>
        <w:spacing w:line="360" w:lineRule="auto"/>
        <w:ind w:left="0" w:firstLineChars="200" w:firstLine="472"/>
        <w:rPr>
          <w:spacing w:val="-4"/>
        </w:rPr>
      </w:pPr>
      <w:r>
        <w:rPr>
          <w:rFonts w:hint="eastAsia"/>
          <w:spacing w:val="-4"/>
        </w:rPr>
        <w:t>分包方及其参与项目的人员的详细情况介绍、名单、资质证书、业绩等；</w:t>
      </w:r>
    </w:p>
    <w:p w:rsidR="006D582F" w:rsidRDefault="009A71C8" w:rsidP="007473F4">
      <w:pPr>
        <w:pStyle w:val="a4"/>
        <w:numPr>
          <w:ilvl w:val="0"/>
          <w:numId w:val="2"/>
        </w:numPr>
        <w:tabs>
          <w:tab w:val="left" w:pos="284"/>
          <w:tab w:val="left" w:pos="709"/>
        </w:tabs>
        <w:spacing w:line="360" w:lineRule="auto"/>
        <w:ind w:left="0" w:firstLineChars="200" w:firstLine="472"/>
        <w:rPr>
          <w:spacing w:val="-4"/>
        </w:rPr>
      </w:pPr>
      <w:r>
        <w:rPr>
          <w:rFonts w:hint="eastAsia"/>
          <w:spacing w:val="-4"/>
        </w:rPr>
        <w:t>采用的标准和规范清单；</w:t>
      </w:r>
    </w:p>
    <w:p w:rsidR="006D582F" w:rsidRDefault="009A71C8" w:rsidP="007473F4">
      <w:pPr>
        <w:pStyle w:val="a4"/>
        <w:numPr>
          <w:ilvl w:val="0"/>
          <w:numId w:val="2"/>
        </w:numPr>
        <w:tabs>
          <w:tab w:val="left" w:pos="284"/>
          <w:tab w:val="left" w:pos="709"/>
        </w:tabs>
        <w:spacing w:line="360" w:lineRule="auto"/>
        <w:ind w:left="0" w:firstLineChars="200" w:firstLine="472"/>
        <w:rPr>
          <w:spacing w:val="-4"/>
        </w:rPr>
      </w:pPr>
      <w:r>
        <w:rPr>
          <w:rFonts w:hint="eastAsia"/>
          <w:spacing w:val="-4"/>
        </w:rPr>
        <w:t>培训计划及课程安排；</w:t>
      </w:r>
    </w:p>
    <w:p w:rsidR="006D582F" w:rsidRDefault="009A71C8" w:rsidP="007473F4">
      <w:pPr>
        <w:pStyle w:val="a4"/>
        <w:numPr>
          <w:ilvl w:val="0"/>
          <w:numId w:val="2"/>
        </w:numPr>
        <w:tabs>
          <w:tab w:val="left" w:pos="284"/>
          <w:tab w:val="left" w:pos="709"/>
        </w:tabs>
        <w:spacing w:line="360" w:lineRule="auto"/>
        <w:ind w:left="0" w:firstLineChars="200" w:firstLine="472"/>
        <w:rPr>
          <w:spacing w:val="-4"/>
        </w:rPr>
      </w:pPr>
      <w:r>
        <w:rPr>
          <w:rFonts w:hint="eastAsia"/>
          <w:spacing w:val="-4"/>
        </w:rPr>
        <w:t xml:space="preserve">SAT </w:t>
      </w:r>
      <w:r>
        <w:rPr>
          <w:rFonts w:hint="eastAsia"/>
          <w:spacing w:val="-4"/>
        </w:rPr>
        <w:t>和</w:t>
      </w:r>
      <w:r>
        <w:rPr>
          <w:rFonts w:hint="eastAsia"/>
          <w:spacing w:val="-4"/>
        </w:rPr>
        <w:t xml:space="preserve"> FAT </w:t>
      </w:r>
      <w:r>
        <w:rPr>
          <w:rFonts w:hint="eastAsia"/>
          <w:spacing w:val="-4"/>
        </w:rPr>
        <w:t>的内容及执行计划；</w:t>
      </w:r>
    </w:p>
    <w:p w:rsidR="006D582F" w:rsidRDefault="009A71C8" w:rsidP="007473F4">
      <w:pPr>
        <w:pStyle w:val="a4"/>
        <w:numPr>
          <w:ilvl w:val="0"/>
          <w:numId w:val="2"/>
        </w:numPr>
        <w:tabs>
          <w:tab w:val="left" w:pos="284"/>
          <w:tab w:val="left" w:pos="709"/>
        </w:tabs>
        <w:spacing w:line="360" w:lineRule="auto"/>
        <w:ind w:left="0" w:firstLineChars="200" w:firstLine="472"/>
        <w:rPr>
          <w:spacing w:val="-4"/>
        </w:rPr>
      </w:pPr>
      <w:r>
        <w:rPr>
          <w:rFonts w:hint="eastAsia"/>
          <w:spacing w:val="-4"/>
        </w:rPr>
        <w:t>现场调试方案及执行计划；</w:t>
      </w:r>
    </w:p>
    <w:p w:rsidR="006D582F" w:rsidRDefault="009A71C8" w:rsidP="007473F4">
      <w:pPr>
        <w:pStyle w:val="a4"/>
        <w:numPr>
          <w:ilvl w:val="0"/>
          <w:numId w:val="2"/>
        </w:numPr>
        <w:tabs>
          <w:tab w:val="left" w:pos="284"/>
          <w:tab w:val="left" w:pos="709"/>
        </w:tabs>
        <w:spacing w:line="360" w:lineRule="auto"/>
        <w:ind w:left="0" w:firstLineChars="200" w:firstLine="472"/>
        <w:rPr>
          <w:spacing w:val="-4"/>
        </w:rPr>
      </w:pPr>
      <w:r>
        <w:rPr>
          <w:rFonts w:hint="eastAsia"/>
          <w:spacing w:val="-4"/>
        </w:rPr>
        <w:t>投产方案及执行计划；</w:t>
      </w:r>
    </w:p>
    <w:p w:rsidR="006D582F" w:rsidRDefault="009A71C8" w:rsidP="007473F4">
      <w:pPr>
        <w:pStyle w:val="a4"/>
        <w:numPr>
          <w:ilvl w:val="0"/>
          <w:numId w:val="2"/>
        </w:numPr>
        <w:tabs>
          <w:tab w:val="left" w:pos="284"/>
          <w:tab w:val="left" w:pos="709"/>
        </w:tabs>
        <w:spacing w:line="360" w:lineRule="auto"/>
        <w:ind w:left="0" w:firstLineChars="200" w:firstLine="472"/>
        <w:rPr>
          <w:spacing w:val="-4"/>
        </w:rPr>
      </w:pPr>
      <w:r>
        <w:rPr>
          <w:rFonts w:hint="eastAsia"/>
          <w:spacing w:val="-4"/>
        </w:rPr>
        <w:t>存在的问题和建议；</w:t>
      </w:r>
    </w:p>
    <w:p w:rsidR="006D582F" w:rsidRDefault="009A71C8" w:rsidP="007473F4">
      <w:pPr>
        <w:pStyle w:val="a4"/>
        <w:numPr>
          <w:ilvl w:val="0"/>
          <w:numId w:val="2"/>
        </w:numPr>
        <w:tabs>
          <w:tab w:val="left" w:pos="284"/>
          <w:tab w:val="left" w:pos="709"/>
        </w:tabs>
        <w:spacing w:line="360" w:lineRule="auto"/>
        <w:ind w:left="0" w:firstLineChars="200" w:firstLine="472"/>
        <w:rPr>
          <w:spacing w:val="-4"/>
        </w:rPr>
      </w:pPr>
      <w:r>
        <w:rPr>
          <w:rFonts w:hint="eastAsia"/>
          <w:spacing w:val="-4"/>
        </w:rPr>
        <w:t>详细的分项报价和总价；</w:t>
      </w:r>
    </w:p>
    <w:p w:rsidR="006D582F" w:rsidRDefault="009A71C8" w:rsidP="007473F4">
      <w:pPr>
        <w:pStyle w:val="a4"/>
        <w:numPr>
          <w:ilvl w:val="0"/>
          <w:numId w:val="2"/>
        </w:numPr>
        <w:tabs>
          <w:tab w:val="left" w:pos="284"/>
          <w:tab w:val="left" w:pos="709"/>
        </w:tabs>
        <w:spacing w:line="360" w:lineRule="auto"/>
        <w:ind w:left="0" w:firstLineChars="200" w:firstLine="472"/>
        <w:rPr>
          <w:spacing w:val="-4"/>
        </w:rPr>
      </w:pPr>
      <w:r>
        <w:rPr>
          <w:rFonts w:hint="eastAsia"/>
          <w:spacing w:val="-4"/>
        </w:rPr>
        <w:t>本文件中提及的其它要求。</w:t>
      </w:r>
    </w:p>
    <w:p w:rsidR="006D582F" w:rsidRDefault="009A71C8">
      <w:pPr>
        <w:pStyle w:val="aa"/>
        <w:tabs>
          <w:tab w:val="left" w:pos="774"/>
        </w:tabs>
        <w:spacing w:before="199"/>
        <w:ind w:left="0" w:firstLine="0"/>
        <w:rPr>
          <w:rFonts w:ascii="黑体" w:eastAsia="黑体"/>
          <w:sz w:val="24"/>
        </w:rPr>
      </w:pPr>
      <w:r>
        <w:rPr>
          <w:rFonts w:ascii="黑体" w:eastAsia="黑体" w:hint="eastAsia"/>
          <w:sz w:val="24"/>
        </w:rPr>
        <w:t xml:space="preserve">8.2 </w:t>
      </w:r>
      <w:r>
        <w:rPr>
          <w:rFonts w:ascii="黑体" w:eastAsia="黑体" w:hint="eastAsia"/>
          <w:sz w:val="24"/>
        </w:rPr>
        <w:t>最终提交文件</w:t>
      </w:r>
    </w:p>
    <w:p w:rsidR="006D582F" w:rsidRDefault="009A71C8" w:rsidP="007473F4">
      <w:pPr>
        <w:pStyle w:val="a4"/>
        <w:tabs>
          <w:tab w:val="left" w:pos="284"/>
          <w:tab w:val="left" w:pos="709"/>
        </w:tabs>
        <w:spacing w:line="360" w:lineRule="auto"/>
        <w:ind w:firstLineChars="200" w:firstLine="472"/>
        <w:rPr>
          <w:spacing w:val="-4"/>
        </w:rPr>
      </w:pPr>
      <w:r>
        <w:rPr>
          <w:rFonts w:hint="eastAsia"/>
          <w:spacing w:val="-4"/>
        </w:rPr>
        <w:t>供货商应提供</w:t>
      </w:r>
      <w:r>
        <w:rPr>
          <w:rFonts w:hint="eastAsia"/>
          <w:spacing w:val="-4"/>
        </w:rPr>
        <w:t xml:space="preserve"> 6 </w:t>
      </w:r>
      <w:r>
        <w:rPr>
          <w:rFonts w:hint="eastAsia"/>
          <w:spacing w:val="-4"/>
        </w:rPr>
        <w:t>套完整的工程技术文件和</w:t>
      </w:r>
      <w:r>
        <w:rPr>
          <w:rFonts w:hint="eastAsia"/>
          <w:spacing w:val="-4"/>
        </w:rPr>
        <w:t xml:space="preserve"> 2 </w:t>
      </w:r>
      <w:r>
        <w:rPr>
          <w:rFonts w:hint="eastAsia"/>
          <w:spacing w:val="-4"/>
        </w:rPr>
        <w:t>套刻录在光盘中的全套工程技术文件。工程技术文件采用中文或英文，最好采用中文。</w:t>
      </w:r>
    </w:p>
    <w:p w:rsidR="006D582F" w:rsidRDefault="009A71C8" w:rsidP="007473F4">
      <w:pPr>
        <w:pStyle w:val="a4"/>
        <w:tabs>
          <w:tab w:val="left" w:pos="284"/>
          <w:tab w:val="left" w:pos="709"/>
        </w:tabs>
        <w:spacing w:line="360" w:lineRule="auto"/>
        <w:ind w:firstLineChars="200" w:firstLine="472"/>
        <w:rPr>
          <w:spacing w:val="-4"/>
        </w:rPr>
      </w:pPr>
      <w:r>
        <w:rPr>
          <w:rFonts w:hint="eastAsia"/>
          <w:spacing w:val="-4"/>
        </w:rPr>
        <w:t>图纸应使用</w:t>
      </w:r>
      <w:r>
        <w:rPr>
          <w:rFonts w:hint="eastAsia"/>
          <w:spacing w:val="-4"/>
        </w:rPr>
        <w:t xml:space="preserve"> AUTOCAD </w:t>
      </w:r>
      <w:r>
        <w:rPr>
          <w:rFonts w:hint="eastAsia"/>
          <w:spacing w:val="-4"/>
        </w:rPr>
        <w:t>常用版本软件绘制，若使用了特殊的字型及线形，应随图纸一并提供。文档采用</w:t>
      </w:r>
      <w:r>
        <w:rPr>
          <w:rFonts w:hint="eastAsia"/>
          <w:spacing w:val="-4"/>
        </w:rPr>
        <w:t xml:space="preserve"> Microsoft Office </w:t>
      </w:r>
      <w:r>
        <w:rPr>
          <w:rFonts w:hint="eastAsia"/>
          <w:spacing w:val="-4"/>
        </w:rPr>
        <w:t>常用版本软件（如</w:t>
      </w:r>
      <w:r>
        <w:rPr>
          <w:rFonts w:hint="eastAsia"/>
          <w:spacing w:val="-4"/>
        </w:rPr>
        <w:t xml:space="preserve"> WORD</w:t>
      </w:r>
      <w:r>
        <w:rPr>
          <w:rFonts w:hint="eastAsia"/>
          <w:spacing w:val="-4"/>
        </w:rPr>
        <w:t>、</w:t>
      </w:r>
      <w:r>
        <w:rPr>
          <w:rFonts w:hint="eastAsia"/>
          <w:spacing w:val="-4"/>
        </w:rPr>
        <w:t>EXCEL</w:t>
      </w:r>
      <w:r>
        <w:rPr>
          <w:rFonts w:hint="eastAsia"/>
          <w:spacing w:val="-4"/>
        </w:rPr>
        <w:t>、</w:t>
      </w:r>
      <w:r>
        <w:rPr>
          <w:rFonts w:hint="eastAsia"/>
          <w:spacing w:val="-4"/>
        </w:rPr>
        <w:t xml:space="preserve">ACCESS </w:t>
      </w:r>
      <w:r>
        <w:rPr>
          <w:rFonts w:hint="eastAsia"/>
          <w:spacing w:val="-4"/>
        </w:rPr>
        <w:t>等）编制。</w:t>
      </w:r>
    </w:p>
    <w:p w:rsidR="006D582F" w:rsidRDefault="009A71C8" w:rsidP="007473F4">
      <w:pPr>
        <w:pStyle w:val="a4"/>
        <w:tabs>
          <w:tab w:val="left" w:pos="284"/>
          <w:tab w:val="left" w:pos="709"/>
        </w:tabs>
        <w:spacing w:line="360" w:lineRule="auto"/>
        <w:ind w:firstLineChars="200" w:firstLine="472"/>
        <w:rPr>
          <w:spacing w:val="-4"/>
        </w:rPr>
      </w:pPr>
      <w:r>
        <w:rPr>
          <w:rFonts w:hint="eastAsia"/>
          <w:spacing w:val="-4"/>
        </w:rPr>
        <w:t>在系统设计期间，供货商除向业主和设计方提交自用气调压系统的有关技术文件以外，还应提供涉及系统相关部分的技术资料和参数，如对通信的要求、供电要求、接地要求、计量安装尺寸、系统重量等（不限于此）。</w:t>
      </w:r>
    </w:p>
    <w:p w:rsidR="006D582F" w:rsidRDefault="009A71C8" w:rsidP="007473F4">
      <w:pPr>
        <w:pStyle w:val="a4"/>
        <w:tabs>
          <w:tab w:val="left" w:pos="284"/>
          <w:tab w:val="left" w:pos="709"/>
        </w:tabs>
        <w:spacing w:line="360" w:lineRule="auto"/>
        <w:ind w:firstLineChars="200" w:firstLine="472"/>
        <w:rPr>
          <w:spacing w:val="-4"/>
        </w:rPr>
      </w:pPr>
      <w:r>
        <w:rPr>
          <w:rFonts w:hint="eastAsia"/>
          <w:spacing w:val="-4"/>
        </w:rPr>
        <w:t>供货商最终提</w:t>
      </w:r>
      <w:r>
        <w:rPr>
          <w:rFonts w:hint="eastAsia"/>
          <w:spacing w:val="-4"/>
        </w:rPr>
        <w:t>供的文件最少应包括：</w:t>
      </w:r>
    </w:p>
    <w:p w:rsidR="006D582F" w:rsidRDefault="009A71C8" w:rsidP="007473F4">
      <w:pPr>
        <w:pStyle w:val="a4"/>
        <w:numPr>
          <w:ilvl w:val="0"/>
          <w:numId w:val="2"/>
        </w:numPr>
        <w:tabs>
          <w:tab w:val="left" w:pos="284"/>
          <w:tab w:val="left" w:pos="709"/>
        </w:tabs>
        <w:spacing w:line="360" w:lineRule="auto"/>
        <w:ind w:left="0" w:firstLineChars="200" w:firstLine="472"/>
        <w:rPr>
          <w:spacing w:val="-4"/>
        </w:rPr>
      </w:pPr>
      <w:r>
        <w:rPr>
          <w:rFonts w:hint="eastAsia"/>
          <w:spacing w:val="-4"/>
        </w:rPr>
        <w:t>文件目录</w:t>
      </w:r>
      <w:r>
        <w:rPr>
          <w:rFonts w:hint="eastAsia"/>
          <w:spacing w:val="-4"/>
        </w:rPr>
        <w:t>/</w:t>
      </w:r>
      <w:r>
        <w:rPr>
          <w:rFonts w:hint="eastAsia"/>
          <w:spacing w:val="-4"/>
        </w:rPr>
        <w:t>索引；</w:t>
      </w:r>
    </w:p>
    <w:p w:rsidR="006D582F" w:rsidRDefault="009A71C8" w:rsidP="007473F4">
      <w:pPr>
        <w:pStyle w:val="a4"/>
        <w:numPr>
          <w:ilvl w:val="0"/>
          <w:numId w:val="2"/>
        </w:numPr>
        <w:tabs>
          <w:tab w:val="left" w:pos="284"/>
          <w:tab w:val="left" w:pos="709"/>
        </w:tabs>
        <w:spacing w:line="360" w:lineRule="auto"/>
        <w:ind w:left="0" w:firstLineChars="200" w:firstLine="472"/>
        <w:rPr>
          <w:spacing w:val="-4"/>
        </w:rPr>
      </w:pPr>
      <w:r>
        <w:rPr>
          <w:rFonts w:hint="eastAsia"/>
          <w:spacing w:val="-4"/>
        </w:rPr>
        <w:t>系统设计文件；</w:t>
      </w:r>
    </w:p>
    <w:p w:rsidR="006D582F" w:rsidRDefault="009A71C8" w:rsidP="007473F4">
      <w:pPr>
        <w:pStyle w:val="a4"/>
        <w:numPr>
          <w:ilvl w:val="0"/>
          <w:numId w:val="2"/>
        </w:numPr>
        <w:tabs>
          <w:tab w:val="left" w:pos="284"/>
          <w:tab w:val="left" w:pos="709"/>
        </w:tabs>
        <w:spacing w:line="360" w:lineRule="auto"/>
        <w:ind w:left="0" w:firstLineChars="200" w:firstLine="472"/>
        <w:rPr>
          <w:spacing w:val="-4"/>
        </w:rPr>
      </w:pPr>
      <w:r>
        <w:rPr>
          <w:rFonts w:hint="eastAsia"/>
          <w:spacing w:val="-4"/>
        </w:rPr>
        <w:t>所有仪表设备的操作使用说明书；</w:t>
      </w:r>
    </w:p>
    <w:p w:rsidR="006D582F" w:rsidRDefault="009A71C8" w:rsidP="007473F4">
      <w:pPr>
        <w:pStyle w:val="a4"/>
        <w:numPr>
          <w:ilvl w:val="0"/>
          <w:numId w:val="2"/>
        </w:numPr>
        <w:tabs>
          <w:tab w:val="left" w:pos="284"/>
          <w:tab w:val="left" w:pos="709"/>
        </w:tabs>
        <w:spacing w:line="360" w:lineRule="auto"/>
        <w:ind w:left="0" w:firstLineChars="200" w:firstLine="472"/>
        <w:rPr>
          <w:spacing w:val="-4"/>
        </w:rPr>
      </w:pPr>
      <w:r>
        <w:rPr>
          <w:rFonts w:hint="eastAsia"/>
          <w:spacing w:val="-4"/>
        </w:rPr>
        <w:t>竣工文件；</w:t>
      </w:r>
    </w:p>
    <w:p w:rsidR="006D582F" w:rsidRDefault="009A71C8" w:rsidP="007473F4">
      <w:pPr>
        <w:pStyle w:val="a4"/>
        <w:numPr>
          <w:ilvl w:val="0"/>
          <w:numId w:val="2"/>
        </w:numPr>
        <w:tabs>
          <w:tab w:val="left" w:pos="284"/>
          <w:tab w:val="left" w:pos="709"/>
        </w:tabs>
        <w:spacing w:line="360" w:lineRule="auto"/>
        <w:ind w:left="0" w:firstLineChars="200" w:firstLine="472"/>
        <w:rPr>
          <w:spacing w:val="-4"/>
        </w:rPr>
      </w:pPr>
      <w:r>
        <w:rPr>
          <w:rFonts w:hint="eastAsia"/>
          <w:spacing w:val="-4"/>
        </w:rPr>
        <w:lastRenderedPageBreak/>
        <w:t>双方的会议和来往文件；</w:t>
      </w:r>
    </w:p>
    <w:p w:rsidR="006D582F" w:rsidRDefault="009A71C8" w:rsidP="007473F4">
      <w:pPr>
        <w:pStyle w:val="a4"/>
        <w:numPr>
          <w:ilvl w:val="0"/>
          <w:numId w:val="2"/>
        </w:numPr>
        <w:tabs>
          <w:tab w:val="left" w:pos="284"/>
          <w:tab w:val="left" w:pos="709"/>
        </w:tabs>
        <w:spacing w:line="360" w:lineRule="auto"/>
        <w:ind w:left="0" w:firstLineChars="200" w:firstLine="472"/>
        <w:rPr>
          <w:spacing w:val="-4"/>
        </w:rPr>
      </w:pPr>
      <w:r>
        <w:rPr>
          <w:rFonts w:hint="eastAsia"/>
          <w:spacing w:val="-4"/>
        </w:rPr>
        <w:t>所有校验、测试、验收报告；</w:t>
      </w:r>
    </w:p>
    <w:p w:rsidR="006D582F" w:rsidRDefault="009A71C8" w:rsidP="007473F4">
      <w:pPr>
        <w:pStyle w:val="a4"/>
        <w:numPr>
          <w:ilvl w:val="0"/>
          <w:numId w:val="2"/>
        </w:numPr>
        <w:tabs>
          <w:tab w:val="left" w:pos="284"/>
          <w:tab w:val="left" w:pos="709"/>
        </w:tabs>
        <w:spacing w:line="360" w:lineRule="auto"/>
        <w:ind w:left="0" w:firstLineChars="200" w:firstLine="472"/>
        <w:rPr>
          <w:spacing w:val="-4"/>
        </w:rPr>
      </w:pPr>
      <w:r>
        <w:rPr>
          <w:rFonts w:hint="eastAsia"/>
          <w:spacing w:val="-4"/>
        </w:rPr>
        <w:t>所有的软件。</w:t>
      </w:r>
    </w:p>
    <w:p w:rsidR="006D582F" w:rsidRDefault="009A71C8" w:rsidP="007473F4">
      <w:pPr>
        <w:pStyle w:val="a4"/>
        <w:tabs>
          <w:tab w:val="left" w:pos="284"/>
          <w:tab w:val="left" w:pos="709"/>
        </w:tabs>
        <w:spacing w:line="360" w:lineRule="auto"/>
        <w:ind w:firstLineChars="200" w:firstLine="472"/>
        <w:rPr>
          <w:spacing w:val="-4"/>
        </w:rPr>
      </w:pPr>
      <w:r>
        <w:rPr>
          <w:rFonts w:hint="eastAsia"/>
          <w:spacing w:val="-4"/>
        </w:rPr>
        <w:t>提交文件的详细种类、内容、数量、时间等，应在合同签订前确认</w:t>
      </w:r>
    </w:p>
    <w:p w:rsidR="006D582F" w:rsidRDefault="009A71C8">
      <w:pPr>
        <w:pStyle w:val="1"/>
        <w:keepNext/>
        <w:keepLines/>
        <w:tabs>
          <w:tab w:val="left" w:pos="420"/>
        </w:tabs>
        <w:autoSpaceDE/>
        <w:autoSpaceDN/>
        <w:spacing w:beforeLines="100" w:before="240" w:afterLines="100" w:after="240"/>
        <w:ind w:left="0" w:right="0"/>
        <w:jc w:val="both"/>
        <w:rPr>
          <w:rFonts w:ascii="黑体" w:eastAsia="黑体" w:hAnsi="Times New Roman" w:cs="Times New Roman"/>
          <w:b w:val="0"/>
          <w:kern w:val="44"/>
          <w:sz w:val="24"/>
          <w:szCs w:val="24"/>
        </w:rPr>
      </w:pPr>
      <w:bookmarkStart w:id="14" w:name="_Toc30253"/>
      <w:r>
        <w:rPr>
          <w:rFonts w:ascii="黑体" w:eastAsia="黑体" w:hAnsi="Times New Roman" w:cs="Times New Roman" w:hint="eastAsia"/>
          <w:b w:val="0"/>
          <w:kern w:val="44"/>
          <w:sz w:val="24"/>
          <w:szCs w:val="24"/>
        </w:rPr>
        <w:t xml:space="preserve">9. </w:t>
      </w:r>
      <w:r>
        <w:rPr>
          <w:rFonts w:ascii="黑体" w:eastAsia="黑体" w:hAnsi="Times New Roman" w:cs="Times New Roman" w:hint="eastAsia"/>
          <w:b w:val="0"/>
          <w:kern w:val="44"/>
          <w:sz w:val="24"/>
          <w:szCs w:val="24"/>
        </w:rPr>
        <w:t>施工要求</w:t>
      </w:r>
      <w:bookmarkEnd w:id="14"/>
    </w:p>
    <w:p w:rsidR="006D582F" w:rsidRDefault="009A71C8" w:rsidP="007473F4">
      <w:pPr>
        <w:pStyle w:val="a4"/>
        <w:tabs>
          <w:tab w:val="left" w:pos="284"/>
          <w:tab w:val="left" w:pos="709"/>
        </w:tabs>
        <w:spacing w:line="360" w:lineRule="auto"/>
        <w:ind w:firstLineChars="200" w:firstLine="472"/>
        <w:rPr>
          <w:spacing w:val="-4"/>
        </w:rPr>
      </w:pPr>
      <w:r>
        <w:rPr>
          <w:rFonts w:hint="eastAsia"/>
          <w:spacing w:val="-4"/>
        </w:rPr>
        <w:t>硬件部分施工</w:t>
      </w:r>
    </w:p>
    <w:p w:rsidR="006D582F" w:rsidRDefault="009A71C8" w:rsidP="007473F4">
      <w:pPr>
        <w:pStyle w:val="a4"/>
        <w:tabs>
          <w:tab w:val="left" w:pos="284"/>
          <w:tab w:val="left" w:pos="709"/>
        </w:tabs>
        <w:spacing w:line="360" w:lineRule="auto"/>
        <w:ind w:firstLineChars="200" w:firstLine="472"/>
        <w:rPr>
          <w:spacing w:val="-4"/>
        </w:rPr>
      </w:pPr>
      <w:r>
        <w:rPr>
          <w:rFonts w:hint="eastAsia"/>
          <w:spacing w:val="-4"/>
        </w:rPr>
        <w:t>由供货商负责其供货范围内所有设备和材料的安装，系统内各种设备之间的布线及连接，系统与第三方系统或设备通信接口的连接。</w:t>
      </w:r>
    </w:p>
    <w:p w:rsidR="006D582F" w:rsidRDefault="009A71C8" w:rsidP="007473F4">
      <w:pPr>
        <w:pStyle w:val="a4"/>
        <w:tabs>
          <w:tab w:val="left" w:pos="284"/>
          <w:tab w:val="left" w:pos="709"/>
        </w:tabs>
        <w:spacing w:line="360" w:lineRule="auto"/>
        <w:ind w:firstLineChars="200" w:firstLine="472"/>
        <w:rPr>
          <w:spacing w:val="-4"/>
        </w:rPr>
      </w:pPr>
      <w:r>
        <w:rPr>
          <w:rFonts w:hint="eastAsia"/>
          <w:spacing w:val="-4"/>
        </w:rPr>
        <w:t>系统配电和接地的连接，均由供货商负责。</w:t>
      </w:r>
    </w:p>
    <w:p w:rsidR="006D582F" w:rsidRDefault="009A71C8" w:rsidP="007473F4">
      <w:pPr>
        <w:pStyle w:val="a4"/>
        <w:tabs>
          <w:tab w:val="left" w:pos="284"/>
          <w:tab w:val="left" w:pos="709"/>
        </w:tabs>
        <w:spacing w:line="360" w:lineRule="auto"/>
        <w:ind w:firstLineChars="200" w:firstLine="472"/>
        <w:rPr>
          <w:spacing w:val="-4"/>
        </w:rPr>
      </w:pPr>
      <w:r>
        <w:rPr>
          <w:rFonts w:hint="eastAsia"/>
          <w:spacing w:val="-4"/>
        </w:rPr>
        <w:t>应用软件的编制</w:t>
      </w:r>
    </w:p>
    <w:p w:rsidR="006D582F" w:rsidRDefault="009A71C8" w:rsidP="007473F4">
      <w:pPr>
        <w:pStyle w:val="a4"/>
        <w:tabs>
          <w:tab w:val="left" w:pos="284"/>
          <w:tab w:val="left" w:pos="709"/>
        </w:tabs>
        <w:spacing w:line="360" w:lineRule="auto"/>
        <w:ind w:firstLineChars="200" w:firstLine="472"/>
        <w:rPr>
          <w:spacing w:val="-4"/>
        </w:rPr>
      </w:pPr>
      <w:r>
        <w:rPr>
          <w:rFonts w:hint="eastAsia"/>
          <w:spacing w:val="-4"/>
        </w:rPr>
        <w:t>为了能够使业主和有关技术人员全面地、深入地掌握检定软件，在实际的运行中能够根据需要进一步地开发它，检定软件的编制和组态采用由供货商、业主、设计三方合作的方式来完成。应用软件的编制工作在供货商的工厂完成。</w:t>
      </w:r>
    </w:p>
    <w:p w:rsidR="006D582F" w:rsidRDefault="009A71C8">
      <w:pPr>
        <w:pStyle w:val="1"/>
        <w:keepNext/>
        <w:keepLines/>
        <w:tabs>
          <w:tab w:val="left" w:pos="420"/>
        </w:tabs>
        <w:autoSpaceDE/>
        <w:autoSpaceDN/>
        <w:spacing w:beforeLines="100" w:before="240" w:afterLines="100" w:after="240"/>
        <w:ind w:left="0" w:right="0"/>
        <w:jc w:val="both"/>
        <w:rPr>
          <w:rFonts w:ascii="MOEMLH+ËÎÌå" w:hAnsi="MOEMLH+ËÎÌå" w:cs="MOEMLH+ËÎÌå" w:hint="eastAsia"/>
          <w:color w:val="000000"/>
          <w:sz w:val="21"/>
        </w:rPr>
      </w:pPr>
      <w:bookmarkStart w:id="15" w:name="_Toc17864"/>
      <w:r>
        <w:rPr>
          <w:rFonts w:ascii="黑体" w:eastAsia="黑体" w:hAnsi="Times New Roman" w:cs="Times New Roman" w:hint="eastAsia"/>
          <w:b w:val="0"/>
          <w:kern w:val="44"/>
          <w:sz w:val="24"/>
          <w:szCs w:val="24"/>
        </w:rPr>
        <w:t xml:space="preserve">10. </w:t>
      </w:r>
      <w:r>
        <w:rPr>
          <w:rFonts w:ascii="MOEMLH+ËÎÌå" w:hAnsi="MOEMLH+ËÎÌå" w:cs="MOEMLH+ËÎÌå" w:hint="eastAsia"/>
          <w:color w:val="000000"/>
          <w:sz w:val="21"/>
        </w:rPr>
        <w:t>技术服务</w:t>
      </w:r>
      <w:bookmarkEnd w:id="15"/>
    </w:p>
    <w:p w:rsidR="006D582F" w:rsidRPr="007473F4" w:rsidRDefault="007473F4" w:rsidP="007473F4">
      <w:pPr>
        <w:pStyle w:val="a4"/>
        <w:tabs>
          <w:tab w:val="left" w:pos="284"/>
          <w:tab w:val="left" w:pos="709"/>
        </w:tabs>
        <w:spacing w:line="360" w:lineRule="auto"/>
        <w:ind w:firstLineChars="200" w:firstLine="472"/>
        <w:rPr>
          <w:rFonts w:hint="eastAsia"/>
          <w:spacing w:val="-4"/>
        </w:rPr>
      </w:pPr>
      <w:r>
        <w:rPr>
          <w:rFonts w:hint="eastAsia"/>
          <w:spacing w:val="-4"/>
        </w:rPr>
        <w:t>1</w:t>
      </w:r>
      <w:r>
        <w:rPr>
          <w:spacing w:val="-4"/>
        </w:rPr>
        <w:t xml:space="preserve">0.1 </w:t>
      </w:r>
      <w:r w:rsidR="009A71C8" w:rsidRPr="007473F4">
        <w:rPr>
          <w:rFonts w:hint="eastAsia"/>
          <w:spacing w:val="-4"/>
        </w:rPr>
        <w:t>技术支持</w:t>
      </w:r>
    </w:p>
    <w:p w:rsidR="006D582F" w:rsidRDefault="009A71C8" w:rsidP="007473F4">
      <w:pPr>
        <w:pStyle w:val="a4"/>
        <w:tabs>
          <w:tab w:val="left" w:pos="284"/>
          <w:tab w:val="left" w:pos="709"/>
        </w:tabs>
        <w:spacing w:line="360" w:lineRule="auto"/>
        <w:ind w:firstLineChars="200" w:firstLine="472"/>
        <w:rPr>
          <w:spacing w:val="-4"/>
        </w:rPr>
      </w:pPr>
      <w:r>
        <w:rPr>
          <w:rFonts w:hint="eastAsia"/>
          <w:spacing w:val="-4"/>
        </w:rPr>
        <w:t>1</w:t>
      </w:r>
      <w:r>
        <w:rPr>
          <w:rFonts w:hint="eastAsia"/>
          <w:spacing w:val="-4"/>
        </w:rPr>
        <w:t>）供货商提供的产品到达现场后，必须派出专业人员到施工现场培训专业接续人员正确安装产品。</w:t>
      </w:r>
    </w:p>
    <w:p w:rsidR="006D582F" w:rsidRDefault="009A71C8" w:rsidP="007473F4">
      <w:pPr>
        <w:pStyle w:val="a4"/>
        <w:tabs>
          <w:tab w:val="left" w:pos="284"/>
          <w:tab w:val="left" w:pos="709"/>
        </w:tabs>
        <w:spacing w:line="360" w:lineRule="auto"/>
        <w:ind w:firstLineChars="200" w:firstLine="472"/>
        <w:rPr>
          <w:spacing w:val="-4"/>
        </w:rPr>
      </w:pPr>
      <w:r>
        <w:rPr>
          <w:rFonts w:hint="eastAsia"/>
          <w:spacing w:val="-4"/>
        </w:rPr>
        <w:t>2</w:t>
      </w:r>
      <w:r>
        <w:rPr>
          <w:rFonts w:hint="eastAsia"/>
          <w:spacing w:val="-4"/>
        </w:rPr>
        <w:t>）</w:t>
      </w:r>
      <w:r>
        <w:rPr>
          <w:rFonts w:hint="eastAsia"/>
          <w:spacing w:val="-4"/>
        </w:rPr>
        <w:t xml:space="preserve"> </w:t>
      </w:r>
      <w:r>
        <w:rPr>
          <w:rFonts w:hint="eastAsia"/>
          <w:spacing w:val="-4"/>
        </w:rPr>
        <w:t>供应商在货物清关和商检过程中，依据国家的有关规定和业主的要求，提供货物单据、证明材料等文件，配合业主办理通关商检。</w:t>
      </w:r>
    </w:p>
    <w:p w:rsidR="006D582F" w:rsidRDefault="009A71C8" w:rsidP="007473F4">
      <w:pPr>
        <w:pStyle w:val="a4"/>
        <w:tabs>
          <w:tab w:val="left" w:pos="284"/>
          <w:tab w:val="left" w:pos="709"/>
        </w:tabs>
        <w:spacing w:line="360" w:lineRule="auto"/>
        <w:ind w:firstLineChars="200" w:firstLine="472"/>
        <w:rPr>
          <w:spacing w:val="-4"/>
        </w:rPr>
      </w:pPr>
      <w:r>
        <w:rPr>
          <w:rFonts w:hint="eastAsia"/>
          <w:spacing w:val="-4"/>
        </w:rPr>
        <w:t>3</w:t>
      </w:r>
      <w:r>
        <w:rPr>
          <w:rFonts w:hint="eastAsia"/>
          <w:spacing w:val="-4"/>
        </w:rPr>
        <w:t>）</w:t>
      </w:r>
      <w:r>
        <w:rPr>
          <w:rFonts w:hint="eastAsia"/>
          <w:spacing w:val="-4"/>
        </w:rPr>
        <w:t xml:space="preserve"> </w:t>
      </w:r>
      <w:r>
        <w:rPr>
          <w:rFonts w:hint="eastAsia"/>
          <w:spacing w:val="-4"/>
        </w:rPr>
        <w:t>供应商（制造商）在中华人民共和国境内常设服务机构，应昼夜</w:t>
      </w:r>
      <w:r>
        <w:rPr>
          <w:rFonts w:hint="eastAsia"/>
          <w:spacing w:val="-4"/>
        </w:rPr>
        <w:t xml:space="preserve"> 24</w:t>
      </w:r>
      <w:r>
        <w:rPr>
          <w:rFonts w:hint="eastAsia"/>
          <w:spacing w:val="-4"/>
        </w:rPr>
        <w:t xml:space="preserve"> </w:t>
      </w:r>
      <w:r>
        <w:rPr>
          <w:rFonts w:hint="eastAsia"/>
          <w:spacing w:val="-4"/>
        </w:rPr>
        <w:t>小时提供足够的备品、备件和技术服务。</w:t>
      </w:r>
    </w:p>
    <w:p w:rsidR="006D582F" w:rsidRDefault="009A71C8" w:rsidP="007473F4">
      <w:pPr>
        <w:pStyle w:val="a4"/>
        <w:tabs>
          <w:tab w:val="left" w:pos="284"/>
          <w:tab w:val="left" w:pos="709"/>
        </w:tabs>
        <w:spacing w:line="360" w:lineRule="auto"/>
        <w:ind w:firstLineChars="200" w:firstLine="472"/>
        <w:rPr>
          <w:spacing w:val="-4"/>
        </w:rPr>
      </w:pPr>
      <w:r>
        <w:rPr>
          <w:rFonts w:hint="eastAsia"/>
          <w:spacing w:val="-4"/>
        </w:rPr>
        <w:t>4</w:t>
      </w:r>
      <w:r>
        <w:rPr>
          <w:rFonts w:hint="eastAsia"/>
          <w:spacing w:val="-4"/>
        </w:rPr>
        <w:t>）</w:t>
      </w:r>
      <w:r>
        <w:rPr>
          <w:rFonts w:hint="eastAsia"/>
          <w:spacing w:val="-4"/>
        </w:rPr>
        <w:t xml:space="preserve"> </w:t>
      </w:r>
      <w:r>
        <w:rPr>
          <w:rFonts w:hint="eastAsia"/>
          <w:spacing w:val="-4"/>
        </w:rPr>
        <w:t>当产品出现故障或不能满足业主要求时，供应商应按业主要求排除故障，直到业主满意为止。</w:t>
      </w:r>
    </w:p>
    <w:p w:rsidR="006D582F" w:rsidRDefault="009A71C8" w:rsidP="007473F4">
      <w:pPr>
        <w:pStyle w:val="a4"/>
        <w:tabs>
          <w:tab w:val="left" w:pos="284"/>
          <w:tab w:val="left" w:pos="709"/>
        </w:tabs>
        <w:spacing w:line="360" w:lineRule="auto"/>
        <w:ind w:firstLineChars="200" w:firstLine="472"/>
        <w:rPr>
          <w:spacing w:val="-4"/>
        </w:rPr>
      </w:pPr>
      <w:r>
        <w:rPr>
          <w:rFonts w:hint="eastAsia"/>
          <w:spacing w:val="-4"/>
        </w:rPr>
        <w:t>5</w:t>
      </w:r>
      <w:r>
        <w:rPr>
          <w:rFonts w:hint="eastAsia"/>
          <w:spacing w:val="-4"/>
        </w:rPr>
        <w:t>）</w:t>
      </w:r>
      <w:r>
        <w:rPr>
          <w:rFonts w:hint="eastAsia"/>
          <w:spacing w:val="-4"/>
        </w:rPr>
        <w:t xml:space="preserve"> </w:t>
      </w:r>
      <w:r>
        <w:rPr>
          <w:rFonts w:hint="eastAsia"/>
          <w:spacing w:val="-4"/>
        </w:rPr>
        <w:t>当业主需要供货商提供服务时，供货商应在</w:t>
      </w:r>
      <w:r>
        <w:rPr>
          <w:rFonts w:hint="eastAsia"/>
          <w:spacing w:val="-4"/>
        </w:rPr>
        <w:t xml:space="preserve"> 4 </w:t>
      </w:r>
      <w:r>
        <w:rPr>
          <w:rFonts w:hint="eastAsia"/>
          <w:spacing w:val="-4"/>
        </w:rPr>
        <w:t>小时内作出答复，（如必要）中心站需在</w:t>
      </w:r>
      <w:r>
        <w:rPr>
          <w:rFonts w:hint="eastAsia"/>
          <w:spacing w:val="-4"/>
        </w:rPr>
        <w:t xml:space="preserve"> 12 </w:t>
      </w:r>
      <w:r>
        <w:rPr>
          <w:rFonts w:hint="eastAsia"/>
          <w:spacing w:val="-4"/>
        </w:rPr>
        <w:t>小时内派服务工程师到现场，其它站在</w:t>
      </w:r>
      <w:r>
        <w:rPr>
          <w:rFonts w:hint="eastAsia"/>
          <w:spacing w:val="-4"/>
        </w:rPr>
        <w:t xml:space="preserve"> 48 </w:t>
      </w:r>
      <w:r>
        <w:rPr>
          <w:rFonts w:hint="eastAsia"/>
          <w:spacing w:val="-4"/>
        </w:rPr>
        <w:t>小时内派服务工程师到现场。确需国外派员时不超过</w:t>
      </w:r>
      <w:r>
        <w:rPr>
          <w:rFonts w:hint="eastAsia"/>
          <w:spacing w:val="-4"/>
        </w:rPr>
        <w:t xml:space="preserve"> 20 </w:t>
      </w:r>
      <w:r>
        <w:rPr>
          <w:rFonts w:hint="eastAsia"/>
          <w:spacing w:val="-4"/>
        </w:rPr>
        <w:t>天。</w:t>
      </w:r>
    </w:p>
    <w:p w:rsidR="006D582F" w:rsidRDefault="009A71C8" w:rsidP="007473F4">
      <w:pPr>
        <w:pStyle w:val="a4"/>
        <w:tabs>
          <w:tab w:val="left" w:pos="284"/>
          <w:tab w:val="left" w:pos="709"/>
        </w:tabs>
        <w:spacing w:line="360" w:lineRule="auto"/>
        <w:ind w:firstLineChars="200" w:firstLine="472"/>
        <w:rPr>
          <w:spacing w:val="-4"/>
        </w:rPr>
      </w:pPr>
      <w:r>
        <w:rPr>
          <w:rFonts w:hint="eastAsia"/>
          <w:spacing w:val="-4"/>
        </w:rPr>
        <w:t>6</w:t>
      </w:r>
      <w:r>
        <w:rPr>
          <w:rFonts w:hint="eastAsia"/>
          <w:spacing w:val="-4"/>
        </w:rPr>
        <w:t>）</w:t>
      </w:r>
      <w:r>
        <w:rPr>
          <w:rFonts w:hint="eastAsia"/>
          <w:spacing w:val="-4"/>
        </w:rPr>
        <w:t xml:space="preserve"> </w:t>
      </w:r>
      <w:r>
        <w:rPr>
          <w:rFonts w:hint="eastAsia"/>
          <w:spacing w:val="-4"/>
        </w:rPr>
        <w:t>在质保期内，供应商负责对业主提出的质量异疑做出书面明确答复。确属质量问题时，供应商应及时采取保护措施且负责免费更换，并相应延长其质保</w:t>
      </w:r>
      <w:r>
        <w:rPr>
          <w:rFonts w:hint="eastAsia"/>
          <w:spacing w:val="-4"/>
        </w:rPr>
        <w:lastRenderedPageBreak/>
        <w:t>期。</w:t>
      </w:r>
    </w:p>
    <w:p w:rsidR="006D582F" w:rsidRPr="007473F4" w:rsidRDefault="007473F4" w:rsidP="007473F4">
      <w:pPr>
        <w:pStyle w:val="a4"/>
        <w:tabs>
          <w:tab w:val="left" w:pos="284"/>
          <w:tab w:val="left" w:pos="709"/>
        </w:tabs>
        <w:spacing w:line="360" w:lineRule="auto"/>
        <w:ind w:firstLineChars="200" w:firstLine="472"/>
        <w:rPr>
          <w:rFonts w:hint="eastAsia"/>
          <w:spacing w:val="-4"/>
        </w:rPr>
      </w:pPr>
      <w:r>
        <w:rPr>
          <w:rFonts w:hint="eastAsia"/>
          <w:spacing w:val="-4"/>
        </w:rPr>
        <w:t>1</w:t>
      </w:r>
      <w:r>
        <w:rPr>
          <w:spacing w:val="-4"/>
        </w:rPr>
        <w:t>0.</w:t>
      </w:r>
      <w:r>
        <w:rPr>
          <w:spacing w:val="-4"/>
        </w:rPr>
        <w:t>2</w:t>
      </w:r>
      <w:r w:rsidR="009A71C8" w:rsidRPr="007473F4">
        <w:rPr>
          <w:rFonts w:hint="eastAsia"/>
          <w:spacing w:val="-4"/>
        </w:rPr>
        <w:t>培训</w:t>
      </w:r>
    </w:p>
    <w:p w:rsidR="006D582F" w:rsidRDefault="009A71C8" w:rsidP="007473F4">
      <w:pPr>
        <w:pStyle w:val="a4"/>
        <w:tabs>
          <w:tab w:val="left" w:pos="284"/>
          <w:tab w:val="left" w:pos="709"/>
        </w:tabs>
        <w:spacing w:line="360" w:lineRule="auto"/>
        <w:ind w:firstLineChars="200" w:firstLine="472"/>
        <w:rPr>
          <w:spacing w:val="-4"/>
        </w:rPr>
      </w:pPr>
      <w:r>
        <w:rPr>
          <w:rFonts w:hint="eastAsia"/>
          <w:spacing w:val="-4"/>
        </w:rPr>
        <w:t>供货商应根据本项目的具体情况编写技术和管理培训计划和培训教材，为业主、设计、现场操作人员提供培训。</w:t>
      </w:r>
    </w:p>
    <w:p w:rsidR="006D582F" w:rsidRDefault="009A71C8" w:rsidP="007473F4">
      <w:pPr>
        <w:pStyle w:val="a4"/>
        <w:tabs>
          <w:tab w:val="left" w:pos="284"/>
          <w:tab w:val="left" w:pos="709"/>
        </w:tabs>
        <w:spacing w:line="360" w:lineRule="auto"/>
        <w:ind w:firstLineChars="200" w:firstLine="472"/>
        <w:rPr>
          <w:spacing w:val="-4"/>
        </w:rPr>
      </w:pPr>
      <w:r>
        <w:rPr>
          <w:rFonts w:hint="eastAsia"/>
          <w:spacing w:val="-4"/>
        </w:rPr>
        <w:t>培训的目的是使参加培训的人员掌握天然气站场自用气调压系统的配置以及对一些常规故障的维护和维修；掌握计量检定系统软件的安装、操作、调试和维护；使参加培训的人员在掌握所使用的系统的情况下搞好系统安装、调试、投运、开发、运行管理和维护维修等项工作。</w:t>
      </w:r>
    </w:p>
    <w:p w:rsidR="006D582F" w:rsidRDefault="009A71C8" w:rsidP="007473F4">
      <w:pPr>
        <w:pStyle w:val="a4"/>
        <w:tabs>
          <w:tab w:val="left" w:pos="284"/>
          <w:tab w:val="left" w:pos="709"/>
        </w:tabs>
        <w:spacing w:line="360" w:lineRule="auto"/>
        <w:ind w:firstLineChars="200" w:firstLine="472"/>
        <w:rPr>
          <w:spacing w:val="-4"/>
        </w:rPr>
      </w:pPr>
      <w:r>
        <w:rPr>
          <w:rFonts w:hint="eastAsia"/>
          <w:spacing w:val="-4"/>
        </w:rPr>
        <w:t>技术培训的课程应采用专门的培训教材和培训手册，教材所用的文字应采用汉语或英语。如授课采用英语时，其翻译人员由供货商负责。供货商应在投标书中提交一份切实可行的包括培训时间</w:t>
      </w:r>
      <w:r>
        <w:rPr>
          <w:rFonts w:hint="eastAsia"/>
          <w:spacing w:val="-4"/>
        </w:rPr>
        <w:t>与培训费用的培训计划建议书。供货商应提供教室、培训教师、培训教材和培训用设备。</w:t>
      </w:r>
    </w:p>
    <w:p w:rsidR="006D582F" w:rsidRDefault="009A71C8">
      <w:pPr>
        <w:pStyle w:val="1"/>
        <w:keepNext/>
        <w:keepLines/>
        <w:tabs>
          <w:tab w:val="left" w:pos="420"/>
        </w:tabs>
        <w:autoSpaceDE/>
        <w:autoSpaceDN/>
        <w:spacing w:beforeLines="100" w:before="240" w:afterLines="100" w:after="240"/>
        <w:ind w:left="0" w:right="0"/>
        <w:jc w:val="both"/>
        <w:rPr>
          <w:rFonts w:ascii="黑体" w:eastAsia="黑体" w:hAnsi="Times New Roman" w:cs="Times New Roman"/>
          <w:b w:val="0"/>
          <w:kern w:val="44"/>
          <w:sz w:val="24"/>
          <w:szCs w:val="24"/>
        </w:rPr>
      </w:pPr>
      <w:bookmarkStart w:id="16" w:name="_Toc11862"/>
      <w:r>
        <w:rPr>
          <w:rFonts w:ascii="黑体" w:eastAsia="黑体" w:hAnsi="Times New Roman" w:cs="Times New Roman" w:hint="eastAsia"/>
          <w:b w:val="0"/>
          <w:kern w:val="44"/>
          <w:sz w:val="24"/>
          <w:szCs w:val="24"/>
        </w:rPr>
        <w:t xml:space="preserve">11. </w:t>
      </w:r>
      <w:r>
        <w:rPr>
          <w:rFonts w:ascii="黑体" w:eastAsia="黑体" w:hAnsi="Times New Roman" w:cs="Times New Roman" w:hint="eastAsia"/>
          <w:b w:val="0"/>
          <w:kern w:val="44"/>
          <w:sz w:val="24"/>
          <w:szCs w:val="24"/>
        </w:rPr>
        <w:t>售后服务</w:t>
      </w:r>
      <w:bookmarkEnd w:id="16"/>
    </w:p>
    <w:p w:rsidR="006D582F" w:rsidRDefault="009A71C8" w:rsidP="007473F4">
      <w:pPr>
        <w:pStyle w:val="a4"/>
        <w:tabs>
          <w:tab w:val="left" w:pos="284"/>
          <w:tab w:val="left" w:pos="709"/>
        </w:tabs>
        <w:spacing w:line="360" w:lineRule="auto"/>
        <w:ind w:firstLineChars="200" w:firstLine="472"/>
        <w:rPr>
          <w:spacing w:val="-4"/>
        </w:rPr>
      </w:pPr>
      <w:r>
        <w:rPr>
          <w:rFonts w:hint="eastAsia"/>
          <w:spacing w:val="-4"/>
        </w:rPr>
        <w:t>系统设备在现场验收后，供货商应最少提供</w:t>
      </w:r>
      <w:r>
        <w:rPr>
          <w:rFonts w:hint="eastAsia"/>
          <w:spacing w:val="-4"/>
        </w:rPr>
        <w:t xml:space="preserve"> 12 </w:t>
      </w:r>
      <w:r>
        <w:rPr>
          <w:rFonts w:hint="eastAsia"/>
          <w:spacing w:val="-4"/>
        </w:rPr>
        <w:t>个月的质量保证期，在质量保证期内，对于非买方责任引起的质量问题或系统故障，供方应免费为买方更换设备、恢复系统正常运行。超过保证期后发生的质量问题，也应给予及时维修或供应配件。</w:t>
      </w:r>
    </w:p>
    <w:p w:rsidR="006D582F" w:rsidRDefault="009A71C8" w:rsidP="007473F4">
      <w:pPr>
        <w:pStyle w:val="a4"/>
        <w:tabs>
          <w:tab w:val="left" w:pos="284"/>
          <w:tab w:val="left" w:pos="709"/>
        </w:tabs>
        <w:spacing w:line="360" w:lineRule="auto"/>
        <w:ind w:firstLineChars="200" w:firstLine="472"/>
        <w:rPr>
          <w:spacing w:val="-4"/>
        </w:rPr>
      </w:pPr>
      <w:r>
        <w:rPr>
          <w:rFonts w:hint="eastAsia"/>
          <w:spacing w:val="-4"/>
        </w:rPr>
        <w:t>供货商在投标文件中应提供一份售后服务保证书，并应在投标文件中提出对系统的硬件、软件进行长期（</w:t>
      </w:r>
      <w:r>
        <w:rPr>
          <w:rFonts w:hint="eastAsia"/>
          <w:spacing w:val="-4"/>
        </w:rPr>
        <w:t>5</w:t>
      </w:r>
      <w:r>
        <w:rPr>
          <w:rFonts w:hint="eastAsia"/>
          <w:spacing w:val="-4"/>
        </w:rPr>
        <w:t>～</w:t>
      </w:r>
      <w:r>
        <w:rPr>
          <w:rFonts w:hint="eastAsia"/>
          <w:spacing w:val="-4"/>
        </w:rPr>
        <w:t xml:space="preserve">10 </w:t>
      </w:r>
      <w:r>
        <w:rPr>
          <w:rFonts w:hint="eastAsia"/>
          <w:spacing w:val="-4"/>
        </w:rPr>
        <w:t>年）、有偿、定期及不定期的维护、维修、技术支持的可行方案。在该方案中最少应列出服务项目、服</w:t>
      </w:r>
      <w:r>
        <w:rPr>
          <w:rFonts w:hint="eastAsia"/>
          <w:spacing w:val="-4"/>
        </w:rPr>
        <w:t>务商名称、对服务请求的响应、价格等内容。</w:t>
      </w:r>
    </w:p>
    <w:p w:rsidR="006D582F" w:rsidRDefault="009A71C8" w:rsidP="007473F4">
      <w:pPr>
        <w:pStyle w:val="a4"/>
        <w:tabs>
          <w:tab w:val="left" w:pos="284"/>
          <w:tab w:val="left" w:pos="709"/>
        </w:tabs>
        <w:spacing w:line="360" w:lineRule="auto"/>
        <w:ind w:firstLineChars="200" w:firstLine="472"/>
        <w:rPr>
          <w:spacing w:val="-4"/>
        </w:rPr>
      </w:pPr>
      <w:r>
        <w:rPr>
          <w:rFonts w:hint="eastAsia"/>
          <w:spacing w:val="-4"/>
        </w:rPr>
        <w:t>供货商提供的天然气站场自用气调压系统的所有软件、硬件和其它辅助设备，在中国境内应有强大的售后服务能力，并提供保证函件，以方便业主对售后服务的需求。</w:t>
      </w:r>
    </w:p>
    <w:p w:rsidR="006D582F" w:rsidRDefault="009A71C8">
      <w:pPr>
        <w:pStyle w:val="1"/>
        <w:keepNext/>
        <w:keepLines/>
        <w:tabs>
          <w:tab w:val="left" w:pos="420"/>
        </w:tabs>
        <w:autoSpaceDE/>
        <w:autoSpaceDN/>
        <w:spacing w:beforeLines="100" w:before="240" w:afterLines="100" w:after="240"/>
        <w:ind w:left="0" w:right="0"/>
        <w:jc w:val="both"/>
        <w:rPr>
          <w:rFonts w:ascii="黑体" w:eastAsia="黑体" w:hAnsi="Times New Roman" w:cs="Times New Roman"/>
          <w:b w:val="0"/>
          <w:kern w:val="44"/>
          <w:sz w:val="24"/>
          <w:szCs w:val="24"/>
        </w:rPr>
      </w:pPr>
      <w:bookmarkStart w:id="17" w:name="_Toc12924"/>
      <w:r>
        <w:rPr>
          <w:rFonts w:ascii="黑体" w:eastAsia="黑体" w:hAnsi="Times New Roman" w:cs="Times New Roman" w:hint="eastAsia"/>
          <w:b w:val="0"/>
          <w:kern w:val="44"/>
          <w:sz w:val="24"/>
          <w:szCs w:val="24"/>
        </w:rPr>
        <w:t xml:space="preserve">12. </w:t>
      </w:r>
      <w:r>
        <w:rPr>
          <w:rFonts w:ascii="黑体" w:eastAsia="黑体" w:hAnsi="Times New Roman" w:cs="Times New Roman" w:hint="eastAsia"/>
          <w:b w:val="0"/>
          <w:kern w:val="44"/>
          <w:sz w:val="24"/>
          <w:szCs w:val="24"/>
        </w:rPr>
        <w:t>项目实施</w:t>
      </w:r>
      <w:bookmarkEnd w:id="17"/>
    </w:p>
    <w:p w:rsidR="006D582F" w:rsidRDefault="009A71C8" w:rsidP="007473F4">
      <w:pPr>
        <w:pStyle w:val="a4"/>
        <w:tabs>
          <w:tab w:val="left" w:pos="284"/>
          <w:tab w:val="left" w:pos="709"/>
        </w:tabs>
        <w:spacing w:line="360" w:lineRule="auto"/>
        <w:ind w:firstLineChars="200" w:firstLine="472"/>
        <w:rPr>
          <w:spacing w:val="-4"/>
        </w:rPr>
      </w:pPr>
      <w:r>
        <w:rPr>
          <w:rFonts w:hint="eastAsia"/>
          <w:spacing w:val="-4"/>
        </w:rPr>
        <w:t>从天然气站场自用气调压系统合同生效之日起，即进入项目实施阶段。合同生效后</w:t>
      </w:r>
      <w:r>
        <w:rPr>
          <w:rFonts w:hint="eastAsia"/>
          <w:spacing w:val="-4"/>
        </w:rPr>
        <w:t xml:space="preserve"> 15 </w:t>
      </w:r>
      <w:r>
        <w:rPr>
          <w:rFonts w:hint="eastAsia"/>
          <w:spacing w:val="-4"/>
        </w:rPr>
        <w:t>天内合同双方在预定的地点召开项目开工会，会期预计</w:t>
      </w:r>
      <w:r>
        <w:rPr>
          <w:rFonts w:hint="eastAsia"/>
          <w:spacing w:val="-4"/>
        </w:rPr>
        <w:t xml:space="preserve"> 5</w:t>
      </w:r>
      <w:r>
        <w:rPr>
          <w:rFonts w:hint="eastAsia"/>
          <w:spacing w:val="-4"/>
        </w:rPr>
        <w:t>～</w:t>
      </w:r>
      <w:r>
        <w:rPr>
          <w:rFonts w:hint="eastAsia"/>
          <w:spacing w:val="-4"/>
        </w:rPr>
        <w:t xml:space="preserve">8 </w:t>
      </w:r>
      <w:r>
        <w:rPr>
          <w:rFonts w:hint="eastAsia"/>
          <w:spacing w:val="-4"/>
        </w:rPr>
        <w:t>天。会议所需的费用由供货商负责。在开工会上双方将讨论项目实施的所有细节问题及</w:t>
      </w:r>
      <w:r>
        <w:rPr>
          <w:rFonts w:hint="eastAsia"/>
          <w:spacing w:val="-4"/>
        </w:rPr>
        <w:lastRenderedPageBreak/>
        <w:t>详细的进度计划并以会议纪要的形式发布作为今后工作的大纲。</w:t>
      </w:r>
    </w:p>
    <w:p w:rsidR="006D582F" w:rsidRDefault="009A71C8" w:rsidP="007473F4">
      <w:pPr>
        <w:pStyle w:val="a4"/>
        <w:tabs>
          <w:tab w:val="left" w:pos="284"/>
          <w:tab w:val="left" w:pos="709"/>
        </w:tabs>
        <w:spacing w:line="360" w:lineRule="auto"/>
        <w:ind w:firstLineChars="200" w:firstLine="472"/>
        <w:rPr>
          <w:spacing w:val="-4"/>
        </w:rPr>
      </w:pPr>
      <w:r>
        <w:rPr>
          <w:rFonts w:hint="eastAsia"/>
          <w:spacing w:val="-4"/>
        </w:rPr>
        <w:t>在项目实施期间，合同双方应定期召</w:t>
      </w:r>
      <w:r>
        <w:rPr>
          <w:rFonts w:hint="eastAsia"/>
          <w:spacing w:val="-4"/>
        </w:rPr>
        <w:t>开例会，协调和协商有关事宜，特别是项目实施的初期。</w:t>
      </w:r>
    </w:p>
    <w:p w:rsidR="006D582F" w:rsidRDefault="009A71C8" w:rsidP="007473F4">
      <w:pPr>
        <w:pStyle w:val="a4"/>
        <w:tabs>
          <w:tab w:val="left" w:pos="284"/>
          <w:tab w:val="left" w:pos="709"/>
        </w:tabs>
        <w:spacing w:line="360" w:lineRule="auto"/>
        <w:ind w:firstLineChars="200" w:firstLine="472"/>
        <w:rPr>
          <w:spacing w:val="-4"/>
        </w:rPr>
      </w:pPr>
      <w:r>
        <w:rPr>
          <w:rFonts w:hint="eastAsia"/>
          <w:spacing w:val="-4"/>
        </w:rPr>
        <w:t>在项目实施期间，由双方被授权人员签署的会议纪要和文件与合同具有同等效力。</w:t>
      </w:r>
    </w:p>
    <w:p w:rsidR="006D582F" w:rsidRDefault="009A71C8" w:rsidP="007473F4">
      <w:pPr>
        <w:pStyle w:val="a4"/>
        <w:tabs>
          <w:tab w:val="left" w:pos="284"/>
          <w:tab w:val="left" w:pos="709"/>
        </w:tabs>
        <w:spacing w:line="360" w:lineRule="auto"/>
        <w:ind w:firstLineChars="200" w:firstLine="472"/>
        <w:rPr>
          <w:spacing w:val="-4"/>
        </w:rPr>
      </w:pPr>
      <w:r>
        <w:rPr>
          <w:rFonts w:hint="eastAsia"/>
          <w:spacing w:val="-4"/>
        </w:rPr>
        <w:t>在项目实施期间，供货商应保证项目管理的有效性和充足的人力资源，确保本项目的质量和进度。</w:t>
      </w:r>
    </w:p>
    <w:p w:rsidR="006D582F" w:rsidRDefault="009A71C8" w:rsidP="007473F4">
      <w:pPr>
        <w:pStyle w:val="a4"/>
        <w:tabs>
          <w:tab w:val="left" w:pos="284"/>
          <w:tab w:val="left" w:pos="709"/>
        </w:tabs>
        <w:spacing w:line="360" w:lineRule="auto"/>
        <w:ind w:firstLineChars="200" w:firstLine="472"/>
        <w:rPr>
          <w:spacing w:val="-4"/>
        </w:rPr>
      </w:pPr>
      <w:r>
        <w:rPr>
          <w:rFonts w:hint="eastAsia"/>
          <w:spacing w:val="-4"/>
        </w:rPr>
        <w:t>供货商在投标时应根据本项目的要求提供有关的项目管理文件，如组织设计、质量保证手册、进度计划及控制、采购计划、文档控制、对分包商的管理、</w:t>
      </w:r>
      <w:r>
        <w:rPr>
          <w:rFonts w:hint="eastAsia"/>
          <w:spacing w:val="-4"/>
        </w:rPr>
        <w:t>HSE</w:t>
      </w:r>
      <w:r>
        <w:rPr>
          <w:rFonts w:hint="eastAsia"/>
          <w:spacing w:val="-4"/>
        </w:rPr>
        <w:t>、施工组织等。</w:t>
      </w:r>
    </w:p>
    <w:p w:rsidR="006D582F" w:rsidRDefault="009A71C8" w:rsidP="007473F4">
      <w:pPr>
        <w:pStyle w:val="a4"/>
        <w:tabs>
          <w:tab w:val="left" w:pos="284"/>
          <w:tab w:val="left" w:pos="709"/>
        </w:tabs>
        <w:spacing w:line="360" w:lineRule="auto"/>
        <w:ind w:firstLineChars="200" w:firstLine="472"/>
        <w:rPr>
          <w:spacing w:val="-4"/>
        </w:rPr>
      </w:pPr>
      <w:r>
        <w:rPr>
          <w:rFonts w:hint="eastAsia"/>
          <w:spacing w:val="-4"/>
        </w:rPr>
        <w:t>项目实施通常分为系统设计和集成、编程和组态、工厂验收试验、装箱发运、现场安装及调试、现场验收试验、预投产、投产、竣工验收等主要环节。</w:t>
      </w:r>
    </w:p>
    <w:p w:rsidR="006D582F" w:rsidRDefault="009A71C8" w:rsidP="007473F4">
      <w:pPr>
        <w:pStyle w:val="a4"/>
        <w:tabs>
          <w:tab w:val="left" w:pos="284"/>
          <w:tab w:val="left" w:pos="709"/>
        </w:tabs>
        <w:spacing w:line="360" w:lineRule="auto"/>
        <w:ind w:firstLineChars="200" w:firstLine="472"/>
        <w:rPr>
          <w:spacing w:val="-4"/>
        </w:rPr>
      </w:pPr>
      <w:r>
        <w:rPr>
          <w:rFonts w:hint="eastAsia"/>
          <w:spacing w:val="-4"/>
        </w:rPr>
        <w:t>业主方的</w:t>
      </w:r>
      <w:r>
        <w:rPr>
          <w:rFonts w:hint="eastAsia"/>
          <w:spacing w:val="-4"/>
        </w:rPr>
        <w:t>项目经理和专家将定期或不定期的对各个阶段的成果、进度、质量进行审查，并作出决定。各个阶段的工作均应获得业主的批准，特别是系统设计和集成阶段。对各个阶段成果的审查一般采用会议的方式进行。会议的地点、费用由双方协商决定。</w:t>
      </w:r>
    </w:p>
    <w:p w:rsidR="006D582F" w:rsidRDefault="009A71C8" w:rsidP="007473F4">
      <w:pPr>
        <w:pStyle w:val="a4"/>
        <w:tabs>
          <w:tab w:val="left" w:pos="284"/>
          <w:tab w:val="left" w:pos="709"/>
        </w:tabs>
        <w:spacing w:line="360" w:lineRule="auto"/>
        <w:ind w:firstLineChars="200" w:firstLine="472"/>
        <w:rPr>
          <w:spacing w:val="-4"/>
        </w:rPr>
      </w:pPr>
      <w:r>
        <w:rPr>
          <w:rFonts w:hint="eastAsia"/>
          <w:spacing w:val="-4"/>
        </w:rPr>
        <w:t>供货商应根据本技术规格书、合同和其它相关的技术文件进行天然气站场自用气调压系统的系统详细设计，并在规定的时间向业主方提交详细的设计成果，供业主审查。详细设计获业主批准后方可实施。若需对获业主批准的事项进行修改，应报业主审批。设计成果最少应包括：</w:t>
      </w:r>
    </w:p>
    <w:p w:rsidR="006D582F" w:rsidRDefault="009A71C8" w:rsidP="007473F4">
      <w:pPr>
        <w:pStyle w:val="a4"/>
        <w:numPr>
          <w:ilvl w:val="0"/>
          <w:numId w:val="2"/>
        </w:numPr>
        <w:tabs>
          <w:tab w:val="left" w:pos="284"/>
          <w:tab w:val="left" w:pos="709"/>
        </w:tabs>
        <w:spacing w:line="360" w:lineRule="auto"/>
        <w:ind w:left="0" w:firstLineChars="200" w:firstLine="472"/>
        <w:rPr>
          <w:spacing w:val="-4"/>
        </w:rPr>
      </w:pPr>
      <w:r>
        <w:rPr>
          <w:rFonts w:hint="eastAsia"/>
          <w:spacing w:val="-4"/>
        </w:rPr>
        <w:t>系统设计和详细技术方案及功能说明；</w:t>
      </w:r>
    </w:p>
    <w:p w:rsidR="006D582F" w:rsidRDefault="009A71C8" w:rsidP="007473F4">
      <w:pPr>
        <w:pStyle w:val="a4"/>
        <w:numPr>
          <w:ilvl w:val="0"/>
          <w:numId w:val="2"/>
        </w:numPr>
        <w:tabs>
          <w:tab w:val="left" w:pos="284"/>
          <w:tab w:val="left" w:pos="709"/>
        </w:tabs>
        <w:spacing w:line="360" w:lineRule="auto"/>
        <w:ind w:left="0" w:firstLineChars="200" w:firstLine="472"/>
        <w:rPr>
          <w:spacing w:val="-4"/>
        </w:rPr>
      </w:pPr>
      <w:r>
        <w:rPr>
          <w:rFonts w:hint="eastAsia"/>
          <w:spacing w:val="-4"/>
        </w:rPr>
        <w:t>系统方框图；</w:t>
      </w:r>
    </w:p>
    <w:p w:rsidR="006D582F" w:rsidRDefault="009A71C8" w:rsidP="007473F4">
      <w:pPr>
        <w:pStyle w:val="a4"/>
        <w:numPr>
          <w:ilvl w:val="0"/>
          <w:numId w:val="2"/>
        </w:numPr>
        <w:tabs>
          <w:tab w:val="left" w:pos="284"/>
          <w:tab w:val="left" w:pos="709"/>
        </w:tabs>
        <w:spacing w:line="360" w:lineRule="auto"/>
        <w:ind w:left="0" w:firstLineChars="200" w:firstLine="472"/>
        <w:rPr>
          <w:spacing w:val="-4"/>
        </w:rPr>
      </w:pPr>
      <w:r>
        <w:rPr>
          <w:rFonts w:hint="eastAsia"/>
          <w:spacing w:val="-4"/>
        </w:rPr>
        <w:t>控制柜内设备布置和接线图；</w:t>
      </w:r>
    </w:p>
    <w:p w:rsidR="006D582F" w:rsidRDefault="009A71C8" w:rsidP="007473F4">
      <w:pPr>
        <w:pStyle w:val="a4"/>
        <w:numPr>
          <w:ilvl w:val="0"/>
          <w:numId w:val="2"/>
        </w:numPr>
        <w:tabs>
          <w:tab w:val="left" w:pos="284"/>
          <w:tab w:val="left" w:pos="709"/>
        </w:tabs>
        <w:spacing w:line="360" w:lineRule="auto"/>
        <w:ind w:left="0" w:firstLineChars="200" w:firstLine="472"/>
        <w:rPr>
          <w:spacing w:val="-4"/>
        </w:rPr>
      </w:pPr>
      <w:r>
        <w:rPr>
          <w:rFonts w:hint="eastAsia"/>
          <w:spacing w:val="-4"/>
        </w:rPr>
        <w:t>防雷系统；</w:t>
      </w:r>
    </w:p>
    <w:p w:rsidR="006D582F" w:rsidRDefault="009A71C8" w:rsidP="007473F4">
      <w:pPr>
        <w:pStyle w:val="a4"/>
        <w:numPr>
          <w:ilvl w:val="0"/>
          <w:numId w:val="2"/>
        </w:numPr>
        <w:tabs>
          <w:tab w:val="left" w:pos="284"/>
          <w:tab w:val="left" w:pos="709"/>
        </w:tabs>
        <w:spacing w:line="360" w:lineRule="auto"/>
        <w:ind w:left="0" w:firstLineChars="200" w:firstLine="472"/>
        <w:rPr>
          <w:spacing w:val="-4"/>
        </w:rPr>
      </w:pPr>
      <w:r>
        <w:rPr>
          <w:rFonts w:hint="eastAsia"/>
          <w:spacing w:val="-4"/>
        </w:rPr>
        <w:t>接地系统；</w:t>
      </w:r>
    </w:p>
    <w:p w:rsidR="006D582F" w:rsidRDefault="009A71C8" w:rsidP="007473F4">
      <w:pPr>
        <w:pStyle w:val="a4"/>
        <w:numPr>
          <w:ilvl w:val="0"/>
          <w:numId w:val="2"/>
        </w:numPr>
        <w:tabs>
          <w:tab w:val="left" w:pos="284"/>
          <w:tab w:val="left" w:pos="709"/>
        </w:tabs>
        <w:spacing w:line="360" w:lineRule="auto"/>
        <w:ind w:left="0" w:firstLineChars="200" w:firstLine="472"/>
        <w:rPr>
          <w:spacing w:val="-4"/>
        </w:rPr>
      </w:pPr>
      <w:r>
        <w:rPr>
          <w:rFonts w:hint="eastAsia"/>
          <w:spacing w:val="-4"/>
        </w:rPr>
        <w:t>操作手册；</w:t>
      </w:r>
    </w:p>
    <w:p w:rsidR="006D582F" w:rsidRDefault="009A71C8" w:rsidP="007473F4">
      <w:pPr>
        <w:pStyle w:val="a4"/>
        <w:numPr>
          <w:ilvl w:val="0"/>
          <w:numId w:val="2"/>
        </w:numPr>
        <w:tabs>
          <w:tab w:val="left" w:pos="284"/>
          <w:tab w:val="left" w:pos="709"/>
        </w:tabs>
        <w:spacing w:line="360" w:lineRule="auto"/>
        <w:ind w:left="0" w:firstLineChars="200" w:firstLine="472"/>
        <w:rPr>
          <w:spacing w:val="-4"/>
        </w:rPr>
      </w:pPr>
      <w:r>
        <w:rPr>
          <w:rFonts w:hint="eastAsia"/>
          <w:spacing w:val="-4"/>
        </w:rPr>
        <w:t>用户指南；</w:t>
      </w:r>
    </w:p>
    <w:p w:rsidR="006D582F" w:rsidRDefault="009A71C8" w:rsidP="007473F4">
      <w:pPr>
        <w:pStyle w:val="a4"/>
        <w:numPr>
          <w:ilvl w:val="0"/>
          <w:numId w:val="2"/>
        </w:numPr>
        <w:tabs>
          <w:tab w:val="left" w:pos="284"/>
          <w:tab w:val="left" w:pos="709"/>
        </w:tabs>
        <w:spacing w:line="360" w:lineRule="auto"/>
        <w:ind w:left="0" w:firstLineChars="200" w:firstLine="472"/>
        <w:rPr>
          <w:spacing w:val="-4"/>
        </w:rPr>
      </w:pPr>
      <w:r>
        <w:rPr>
          <w:rFonts w:hint="eastAsia"/>
          <w:spacing w:val="-4"/>
        </w:rPr>
        <w:t>系统中采用的各种设备和材料详细的产品说明书；</w:t>
      </w:r>
    </w:p>
    <w:p w:rsidR="006D582F" w:rsidRDefault="009A71C8" w:rsidP="007473F4">
      <w:pPr>
        <w:pStyle w:val="a4"/>
        <w:numPr>
          <w:ilvl w:val="0"/>
          <w:numId w:val="2"/>
        </w:numPr>
        <w:tabs>
          <w:tab w:val="left" w:pos="284"/>
          <w:tab w:val="left" w:pos="709"/>
        </w:tabs>
        <w:spacing w:line="360" w:lineRule="auto"/>
        <w:ind w:left="0" w:firstLineChars="200" w:firstLine="472"/>
        <w:rPr>
          <w:spacing w:val="-4"/>
        </w:rPr>
      </w:pPr>
      <w:r>
        <w:rPr>
          <w:rFonts w:hint="eastAsia"/>
          <w:spacing w:val="-4"/>
        </w:rPr>
        <w:t>采用的标准和规范的文本；</w:t>
      </w:r>
    </w:p>
    <w:p w:rsidR="006D582F" w:rsidRDefault="009A71C8" w:rsidP="007473F4">
      <w:pPr>
        <w:pStyle w:val="a4"/>
        <w:numPr>
          <w:ilvl w:val="0"/>
          <w:numId w:val="2"/>
        </w:numPr>
        <w:tabs>
          <w:tab w:val="left" w:pos="284"/>
          <w:tab w:val="left" w:pos="709"/>
        </w:tabs>
        <w:spacing w:line="360" w:lineRule="auto"/>
        <w:ind w:left="0" w:firstLineChars="200" w:firstLine="472"/>
        <w:rPr>
          <w:spacing w:val="-4"/>
        </w:rPr>
      </w:pPr>
      <w:r>
        <w:rPr>
          <w:rFonts w:hint="eastAsia"/>
          <w:spacing w:val="-4"/>
        </w:rPr>
        <w:t>详细的设备和材料清单；</w:t>
      </w:r>
    </w:p>
    <w:p w:rsidR="006D582F" w:rsidRDefault="009A71C8" w:rsidP="007473F4">
      <w:pPr>
        <w:pStyle w:val="a4"/>
        <w:numPr>
          <w:ilvl w:val="0"/>
          <w:numId w:val="2"/>
        </w:numPr>
        <w:tabs>
          <w:tab w:val="left" w:pos="284"/>
          <w:tab w:val="left" w:pos="709"/>
        </w:tabs>
        <w:spacing w:line="360" w:lineRule="auto"/>
        <w:ind w:left="0" w:firstLineChars="200" w:firstLine="472"/>
        <w:rPr>
          <w:spacing w:val="-4"/>
        </w:rPr>
      </w:pPr>
      <w:r>
        <w:rPr>
          <w:rFonts w:hint="eastAsia"/>
          <w:spacing w:val="-4"/>
        </w:rPr>
        <w:lastRenderedPageBreak/>
        <w:t>详细的软件清单；</w:t>
      </w:r>
    </w:p>
    <w:p w:rsidR="006D582F" w:rsidRDefault="009A71C8" w:rsidP="007473F4">
      <w:pPr>
        <w:pStyle w:val="a4"/>
        <w:numPr>
          <w:ilvl w:val="0"/>
          <w:numId w:val="2"/>
        </w:numPr>
        <w:tabs>
          <w:tab w:val="left" w:pos="284"/>
          <w:tab w:val="left" w:pos="709"/>
        </w:tabs>
        <w:spacing w:line="360" w:lineRule="auto"/>
        <w:ind w:left="0" w:firstLineChars="200" w:firstLine="472"/>
        <w:rPr>
          <w:spacing w:val="-4"/>
        </w:rPr>
      </w:pPr>
      <w:r>
        <w:rPr>
          <w:rFonts w:hint="eastAsia"/>
          <w:spacing w:val="-4"/>
        </w:rPr>
        <w:t>天然气站场自用气调压系统与站控系统之间的通信协议；</w:t>
      </w:r>
    </w:p>
    <w:p w:rsidR="006D582F" w:rsidRDefault="009A71C8" w:rsidP="007473F4">
      <w:pPr>
        <w:pStyle w:val="a4"/>
        <w:numPr>
          <w:ilvl w:val="0"/>
          <w:numId w:val="2"/>
        </w:numPr>
        <w:tabs>
          <w:tab w:val="left" w:pos="284"/>
          <w:tab w:val="left" w:pos="709"/>
        </w:tabs>
        <w:spacing w:line="360" w:lineRule="auto"/>
        <w:ind w:left="0" w:firstLineChars="200" w:firstLine="472"/>
        <w:rPr>
          <w:spacing w:val="-4"/>
        </w:rPr>
      </w:pPr>
      <w:r>
        <w:rPr>
          <w:rFonts w:hint="eastAsia"/>
          <w:spacing w:val="-4"/>
        </w:rPr>
        <w:t>操作程序流程框图；</w:t>
      </w:r>
    </w:p>
    <w:p w:rsidR="006D582F" w:rsidRDefault="009A71C8" w:rsidP="007473F4">
      <w:pPr>
        <w:pStyle w:val="a4"/>
        <w:numPr>
          <w:ilvl w:val="0"/>
          <w:numId w:val="2"/>
        </w:numPr>
        <w:tabs>
          <w:tab w:val="left" w:pos="284"/>
          <w:tab w:val="left" w:pos="709"/>
        </w:tabs>
        <w:spacing w:line="360" w:lineRule="auto"/>
        <w:ind w:left="0" w:firstLineChars="200" w:firstLine="472"/>
        <w:rPr>
          <w:spacing w:val="-4"/>
        </w:rPr>
      </w:pPr>
      <w:r>
        <w:rPr>
          <w:rFonts w:hint="eastAsia"/>
          <w:spacing w:val="-4"/>
        </w:rPr>
        <w:t xml:space="preserve">I/O </w:t>
      </w:r>
      <w:r>
        <w:rPr>
          <w:rFonts w:hint="eastAsia"/>
          <w:spacing w:val="-4"/>
        </w:rPr>
        <w:t>表；</w:t>
      </w:r>
    </w:p>
    <w:p w:rsidR="006D582F" w:rsidRDefault="009A71C8" w:rsidP="007473F4">
      <w:pPr>
        <w:pStyle w:val="a4"/>
        <w:numPr>
          <w:ilvl w:val="0"/>
          <w:numId w:val="2"/>
        </w:numPr>
        <w:tabs>
          <w:tab w:val="left" w:pos="284"/>
          <w:tab w:val="left" w:pos="709"/>
        </w:tabs>
        <w:spacing w:line="360" w:lineRule="auto"/>
        <w:ind w:left="0" w:firstLineChars="200" w:firstLine="472"/>
        <w:rPr>
          <w:spacing w:val="-4"/>
        </w:rPr>
      </w:pPr>
      <w:r>
        <w:rPr>
          <w:rFonts w:hint="eastAsia"/>
          <w:spacing w:val="-4"/>
        </w:rPr>
        <w:t>显示画面及其说明；</w:t>
      </w:r>
    </w:p>
    <w:p w:rsidR="006D582F" w:rsidRDefault="009A71C8" w:rsidP="007473F4">
      <w:pPr>
        <w:pStyle w:val="a4"/>
        <w:numPr>
          <w:ilvl w:val="0"/>
          <w:numId w:val="2"/>
        </w:numPr>
        <w:tabs>
          <w:tab w:val="left" w:pos="284"/>
          <w:tab w:val="left" w:pos="709"/>
        </w:tabs>
        <w:spacing w:line="360" w:lineRule="auto"/>
        <w:ind w:left="0" w:firstLineChars="200" w:firstLine="472"/>
        <w:rPr>
          <w:spacing w:val="-4"/>
        </w:rPr>
      </w:pPr>
      <w:r>
        <w:rPr>
          <w:rFonts w:hint="eastAsia"/>
          <w:spacing w:val="-4"/>
        </w:rPr>
        <w:t>在线帮助说明；</w:t>
      </w:r>
    </w:p>
    <w:p w:rsidR="006D582F" w:rsidRDefault="009A71C8" w:rsidP="007473F4">
      <w:pPr>
        <w:pStyle w:val="a4"/>
        <w:numPr>
          <w:ilvl w:val="0"/>
          <w:numId w:val="2"/>
        </w:numPr>
        <w:tabs>
          <w:tab w:val="left" w:pos="284"/>
          <w:tab w:val="left" w:pos="709"/>
        </w:tabs>
        <w:spacing w:line="360" w:lineRule="auto"/>
        <w:ind w:left="0" w:firstLineChars="200" w:firstLine="472"/>
        <w:rPr>
          <w:spacing w:val="-4"/>
        </w:rPr>
      </w:pPr>
      <w:r>
        <w:rPr>
          <w:rFonts w:hint="eastAsia"/>
          <w:spacing w:val="-4"/>
        </w:rPr>
        <w:t>培训内容和计划；</w:t>
      </w:r>
    </w:p>
    <w:p w:rsidR="006D582F" w:rsidRDefault="009A71C8" w:rsidP="007473F4">
      <w:pPr>
        <w:pStyle w:val="a4"/>
        <w:numPr>
          <w:ilvl w:val="0"/>
          <w:numId w:val="2"/>
        </w:numPr>
        <w:tabs>
          <w:tab w:val="left" w:pos="284"/>
          <w:tab w:val="left" w:pos="709"/>
        </w:tabs>
        <w:spacing w:line="360" w:lineRule="auto"/>
        <w:ind w:left="0" w:firstLineChars="200" w:firstLine="472"/>
        <w:rPr>
          <w:spacing w:val="-4"/>
        </w:rPr>
      </w:pPr>
      <w:r>
        <w:rPr>
          <w:rFonts w:hint="eastAsia"/>
          <w:spacing w:val="-4"/>
        </w:rPr>
        <w:t>项目实施计划；</w:t>
      </w:r>
    </w:p>
    <w:p w:rsidR="006D582F" w:rsidRDefault="009A71C8" w:rsidP="007473F4">
      <w:pPr>
        <w:pStyle w:val="a4"/>
        <w:numPr>
          <w:ilvl w:val="0"/>
          <w:numId w:val="2"/>
        </w:numPr>
        <w:tabs>
          <w:tab w:val="left" w:pos="284"/>
          <w:tab w:val="left" w:pos="709"/>
        </w:tabs>
        <w:spacing w:line="360" w:lineRule="auto"/>
        <w:ind w:left="0" w:firstLineChars="200" w:firstLine="472"/>
        <w:rPr>
          <w:spacing w:val="-4"/>
        </w:rPr>
      </w:pPr>
      <w:r>
        <w:rPr>
          <w:rFonts w:hint="eastAsia"/>
          <w:spacing w:val="-4"/>
        </w:rPr>
        <w:t xml:space="preserve">FAT </w:t>
      </w:r>
      <w:r>
        <w:rPr>
          <w:rFonts w:hint="eastAsia"/>
          <w:spacing w:val="-4"/>
        </w:rPr>
        <w:t>和</w:t>
      </w:r>
      <w:r>
        <w:rPr>
          <w:rFonts w:hint="eastAsia"/>
          <w:spacing w:val="-4"/>
        </w:rPr>
        <w:t xml:space="preserve"> SAT </w:t>
      </w:r>
      <w:r>
        <w:rPr>
          <w:rFonts w:hint="eastAsia"/>
          <w:spacing w:val="-4"/>
        </w:rPr>
        <w:t>的详细内容和计划；</w:t>
      </w:r>
    </w:p>
    <w:p w:rsidR="006D582F" w:rsidRDefault="009A71C8" w:rsidP="007473F4">
      <w:pPr>
        <w:pStyle w:val="a4"/>
        <w:numPr>
          <w:ilvl w:val="0"/>
          <w:numId w:val="2"/>
        </w:numPr>
        <w:tabs>
          <w:tab w:val="left" w:pos="284"/>
          <w:tab w:val="left" w:pos="709"/>
        </w:tabs>
        <w:spacing w:line="360" w:lineRule="auto"/>
        <w:ind w:left="0" w:firstLineChars="200" w:firstLine="472"/>
        <w:rPr>
          <w:spacing w:val="-4"/>
        </w:rPr>
      </w:pPr>
      <w:r>
        <w:rPr>
          <w:rFonts w:hint="eastAsia"/>
          <w:spacing w:val="-4"/>
        </w:rPr>
        <w:t>现场调试方案和实施计划；</w:t>
      </w:r>
    </w:p>
    <w:p w:rsidR="006D582F" w:rsidRDefault="009A71C8" w:rsidP="007473F4">
      <w:pPr>
        <w:pStyle w:val="a4"/>
        <w:numPr>
          <w:ilvl w:val="0"/>
          <w:numId w:val="2"/>
        </w:numPr>
        <w:tabs>
          <w:tab w:val="left" w:pos="284"/>
          <w:tab w:val="left" w:pos="709"/>
        </w:tabs>
        <w:spacing w:line="360" w:lineRule="auto"/>
        <w:ind w:left="0" w:firstLineChars="200" w:firstLine="472"/>
        <w:rPr>
          <w:spacing w:val="-4"/>
        </w:rPr>
      </w:pPr>
      <w:r>
        <w:rPr>
          <w:rFonts w:hint="eastAsia"/>
          <w:spacing w:val="-4"/>
        </w:rPr>
        <w:t>投产方案和实施计划；</w:t>
      </w:r>
    </w:p>
    <w:p w:rsidR="006D582F" w:rsidRDefault="009A71C8" w:rsidP="007473F4">
      <w:pPr>
        <w:pStyle w:val="a4"/>
        <w:numPr>
          <w:ilvl w:val="0"/>
          <w:numId w:val="2"/>
        </w:numPr>
        <w:tabs>
          <w:tab w:val="left" w:pos="284"/>
          <w:tab w:val="left" w:pos="709"/>
        </w:tabs>
        <w:spacing w:line="360" w:lineRule="auto"/>
        <w:ind w:left="0" w:firstLineChars="200" w:firstLine="472"/>
        <w:rPr>
          <w:spacing w:val="-4"/>
        </w:rPr>
      </w:pPr>
      <w:r>
        <w:rPr>
          <w:rFonts w:hint="eastAsia"/>
          <w:spacing w:val="-4"/>
        </w:rPr>
        <w:t>售后服务方案；</w:t>
      </w:r>
    </w:p>
    <w:p w:rsidR="006D582F" w:rsidRDefault="009A71C8" w:rsidP="007473F4">
      <w:pPr>
        <w:pStyle w:val="a4"/>
        <w:numPr>
          <w:ilvl w:val="0"/>
          <w:numId w:val="2"/>
        </w:numPr>
        <w:tabs>
          <w:tab w:val="left" w:pos="284"/>
          <w:tab w:val="left" w:pos="709"/>
        </w:tabs>
        <w:spacing w:line="360" w:lineRule="auto"/>
        <w:ind w:left="0" w:firstLineChars="200" w:firstLine="472"/>
        <w:rPr>
          <w:spacing w:val="-4"/>
        </w:rPr>
      </w:pPr>
      <w:r>
        <w:rPr>
          <w:rFonts w:hint="eastAsia"/>
          <w:spacing w:val="-4"/>
        </w:rPr>
        <w:t>建议等。</w:t>
      </w:r>
    </w:p>
    <w:p w:rsidR="006D582F" w:rsidRDefault="009A71C8" w:rsidP="007473F4">
      <w:pPr>
        <w:pStyle w:val="a4"/>
        <w:tabs>
          <w:tab w:val="left" w:pos="284"/>
          <w:tab w:val="left" w:pos="709"/>
        </w:tabs>
        <w:spacing w:line="360" w:lineRule="auto"/>
        <w:ind w:firstLineChars="200" w:firstLine="472"/>
        <w:rPr>
          <w:spacing w:val="-4"/>
        </w:rPr>
      </w:pPr>
      <w:bookmarkStart w:id="18" w:name="_GoBack"/>
      <w:r>
        <w:rPr>
          <w:rFonts w:hint="eastAsia"/>
          <w:spacing w:val="-4"/>
        </w:rPr>
        <w:t>在业主认为需要时，将派遣有关专业的专家与供货商一起工作，并监督生产的全过程。业主有权对系统设计、选用的设备、材料和选用的软件等提出修改及决定性的意见。</w:t>
      </w:r>
    </w:p>
    <w:p w:rsidR="006D582F" w:rsidRDefault="009A71C8" w:rsidP="007473F4">
      <w:pPr>
        <w:pStyle w:val="a4"/>
        <w:tabs>
          <w:tab w:val="left" w:pos="284"/>
          <w:tab w:val="left" w:pos="709"/>
        </w:tabs>
        <w:spacing w:line="360" w:lineRule="auto"/>
        <w:ind w:firstLineChars="200" w:firstLine="472"/>
        <w:rPr>
          <w:spacing w:val="-4"/>
        </w:rPr>
      </w:pPr>
      <w:r>
        <w:rPr>
          <w:rFonts w:hint="eastAsia"/>
          <w:spacing w:val="-4"/>
        </w:rPr>
        <w:t>业主保留对所提交的技术及其它的资料变更的权力，供货商在项目实施过程中应充分考虑到这些因素。</w:t>
      </w:r>
    </w:p>
    <w:p w:rsidR="006D582F" w:rsidRPr="007473F4" w:rsidRDefault="009A71C8" w:rsidP="007473F4">
      <w:pPr>
        <w:pStyle w:val="a4"/>
        <w:tabs>
          <w:tab w:val="left" w:pos="284"/>
          <w:tab w:val="left" w:pos="709"/>
        </w:tabs>
        <w:spacing w:line="360" w:lineRule="auto"/>
        <w:ind w:firstLineChars="200" w:firstLine="472"/>
        <w:rPr>
          <w:spacing w:val="-4"/>
        </w:rPr>
      </w:pPr>
      <w:r>
        <w:rPr>
          <w:rFonts w:hint="eastAsia"/>
          <w:spacing w:val="-4"/>
        </w:rPr>
        <w:t>供货商在投标时应明确说明：工程实施组织、人员组成；在工程哪些阶段需要业主的专家参与工作，并提供便利条件，切实保证业主的专家真正了解系统功能，系统的结构。</w:t>
      </w:r>
    </w:p>
    <w:bookmarkEnd w:id="18"/>
    <w:p w:rsidR="006D582F" w:rsidRDefault="006D582F">
      <w:pPr>
        <w:rPr>
          <w:sz w:val="24"/>
        </w:rPr>
      </w:pPr>
    </w:p>
    <w:sectPr w:rsidR="006D582F" w:rsidSect="001316D0">
      <w:pgSz w:w="11910" w:h="16840"/>
      <w:pgMar w:top="1440" w:right="1800" w:bottom="1440" w:left="1800" w:header="850" w:footer="85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A71C8" w:rsidRDefault="009A71C8">
      <w:r>
        <w:separator/>
      </w:r>
    </w:p>
  </w:endnote>
  <w:endnote w:type="continuationSeparator" w:id="0">
    <w:p w:rsidR="009A71C8" w:rsidRDefault="009A71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0030101010101"/>
    <w:charset w:val="86"/>
    <w:family w:val="modern"/>
    <w:pitch w:val="fixed"/>
    <w:sig w:usb0="800002BF" w:usb1="38CF7CFA" w:usb2="00000016" w:usb3="00000000" w:csb0="00040001" w:csb1="00000000"/>
  </w:font>
  <w:font w:name="MOEMLH+ËÎÌå">
    <w:altName w:val="Lucida Sans Unicode"/>
    <w:charset w:val="01"/>
    <w:family w:val="auto"/>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11596368"/>
      <w:docPartObj>
        <w:docPartGallery w:val="Page Numbers (Bottom of Page)"/>
        <w:docPartUnique/>
      </w:docPartObj>
    </w:sdtPr>
    <w:sdtContent>
      <w:p w:rsidR="006D582F" w:rsidRPr="001316D0" w:rsidRDefault="001316D0" w:rsidP="001316D0">
        <w:pPr>
          <w:pStyle w:val="a5"/>
          <w:jc w:val="center"/>
          <w:rPr>
            <w:rFonts w:hint="eastAsia"/>
          </w:rPr>
        </w:pPr>
        <w:r>
          <w:fldChar w:fldCharType="begin"/>
        </w:r>
        <w:r>
          <w:instrText>PAGE   \* MERGEFORMAT</w:instrText>
        </w:r>
        <w:r>
          <w:fldChar w:fldCharType="separate"/>
        </w:r>
        <w:r w:rsidR="007473F4" w:rsidRPr="007473F4">
          <w:rPr>
            <w:noProof/>
            <w:lang w:val="zh-CN"/>
          </w:rPr>
          <w:t>19</w:t>
        </w:r>
        <w: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84212914"/>
      <w:docPartObj>
        <w:docPartGallery w:val="Page Numbers (Bottom of Page)"/>
        <w:docPartUnique/>
      </w:docPartObj>
    </w:sdtPr>
    <w:sdtContent>
      <w:p w:rsidR="006D582F" w:rsidRDefault="001316D0" w:rsidP="001316D0">
        <w:pPr>
          <w:pStyle w:val="a5"/>
          <w:jc w:val="center"/>
          <w:rPr>
            <w:rFonts w:hint="eastAsia"/>
          </w:rPr>
        </w:pP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A71C8" w:rsidRDefault="009A71C8">
      <w:r>
        <w:separator/>
      </w:r>
    </w:p>
  </w:footnote>
  <w:footnote w:type="continuationSeparator" w:id="0">
    <w:p w:rsidR="009A71C8" w:rsidRDefault="009A71C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625AD13"/>
    <w:multiLevelType w:val="singleLevel"/>
    <w:tmpl w:val="3625AD13"/>
    <w:lvl w:ilvl="0">
      <w:start w:val="1"/>
      <w:numFmt w:val="decimal"/>
      <w:suff w:val="space"/>
      <w:lvlText w:val="%1."/>
      <w:lvlJc w:val="left"/>
    </w:lvl>
  </w:abstractNum>
  <w:abstractNum w:abstractNumId="1" w15:restartNumberingAfterBreak="0">
    <w:nsid w:val="429B0863"/>
    <w:multiLevelType w:val="singleLevel"/>
    <w:tmpl w:val="429B0863"/>
    <w:lvl w:ilvl="0">
      <w:start w:val="1"/>
      <w:numFmt w:val="bullet"/>
      <w:lvlText w:val=""/>
      <w:lvlJc w:val="left"/>
      <w:pPr>
        <w:ind w:left="420" w:hanging="420"/>
      </w:pPr>
      <w:rPr>
        <w:rFonts w:ascii="Wingdings" w:hAnsi="Wingdings" w:hint="default"/>
      </w:rPr>
    </w:lvl>
  </w:abstractNum>
  <w:abstractNum w:abstractNumId="2" w15:restartNumberingAfterBreak="0">
    <w:nsid w:val="7D099B43"/>
    <w:multiLevelType w:val="singleLevel"/>
    <w:tmpl w:val="7D099B43"/>
    <w:lvl w:ilvl="0">
      <w:start w:val="1"/>
      <w:numFmt w:val="bullet"/>
      <w:lvlText w:val=""/>
      <w:lvlJc w:val="left"/>
      <w:pPr>
        <w:ind w:left="420" w:hanging="420"/>
      </w:pPr>
      <w:rPr>
        <w:rFonts w:ascii="Wingdings" w:hAnsi="Wingding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bordersDoNotSurroundHeader/>
  <w:bordersDoNotSurroundFooter/>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24BE"/>
    <w:rsid w:val="00117790"/>
    <w:rsid w:val="00120441"/>
    <w:rsid w:val="001274A1"/>
    <w:rsid w:val="001316D0"/>
    <w:rsid w:val="002607D7"/>
    <w:rsid w:val="00355982"/>
    <w:rsid w:val="003F211B"/>
    <w:rsid w:val="00585E96"/>
    <w:rsid w:val="005A75A3"/>
    <w:rsid w:val="005B13FA"/>
    <w:rsid w:val="00630608"/>
    <w:rsid w:val="00656A17"/>
    <w:rsid w:val="006661AE"/>
    <w:rsid w:val="006D582F"/>
    <w:rsid w:val="006D6343"/>
    <w:rsid w:val="006F7159"/>
    <w:rsid w:val="007473F4"/>
    <w:rsid w:val="0084725D"/>
    <w:rsid w:val="00853944"/>
    <w:rsid w:val="008805E8"/>
    <w:rsid w:val="008C1615"/>
    <w:rsid w:val="009277C1"/>
    <w:rsid w:val="009321C9"/>
    <w:rsid w:val="00957574"/>
    <w:rsid w:val="009A71C8"/>
    <w:rsid w:val="00A10ACE"/>
    <w:rsid w:val="00A3661B"/>
    <w:rsid w:val="00A60866"/>
    <w:rsid w:val="00A62668"/>
    <w:rsid w:val="00C36E48"/>
    <w:rsid w:val="00D46B04"/>
    <w:rsid w:val="00DD1C04"/>
    <w:rsid w:val="00E67A40"/>
    <w:rsid w:val="00E74423"/>
    <w:rsid w:val="00EB268A"/>
    <w:rsid w:val="00EB41F9"/>
    <w:rsid w:val="00ED11E5"/>
    <w:rsid w:val="00F344F7"/>
    <w:rsid w:val="00FA4B33"/>
    <w:rsid w:val="00FE24BE"/>
    <w:rsid w:val="2C1C4265"/>
    <w:rsid w:val="74CB2F3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DB0707B"/>
  <w15:docId w15:val="{532194F7-78D3-41C9-887E-3A4CFE4827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9" w:unhideWhenUsed="1"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lsdException w:name="toc 2" w:uiPriority="39" w:qFormat="1"/>
    <w:lsdException w:name="toc 3" w:uiPriority="39"/>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autoSpaceDE w:val="0"/>
      <w:autoSpaceDN w:val="0"/>
    </w:pPr>
    <w:rPr>
      <w:rFonts w:ascii="宋体" w:hAnsi="宋体" w:cs="宋体"/>
      <w:sz w:val="22"/>
      <w:szCs w:val="22"/>
    </w:rPr>
  </w:style>
  <w:style w:type="paragraph" w:styleId="1">
    <w:name w:val="heading 1"/>
    <w:basedOn w:val="a"/>
    <w:next w:val="a"/>
    <w:qFormat/>
    <w:pPr>
      <w:spacing w:before="50"/>
      <w:ind w:left="4605" w:right="4813"/>
      <w:jc w:val="center"/>
      <w:outlineLvl w:val="0"/>
    </w:pPr>
    <w:rPr>
      <w:b/>
      <w:bCs/>
      <w:sz w:val="36"/>
      <w:szCs w:val="36"/>
    </w:rPr>
  </w:style>
  <w:style w:type="paragraph" w:styleId="2">
    <w:name w:val="heading 2"/>
    <w:basedOn w:val="a"/>
    <w:next w:val="a"/>
    <w:uiPriority w:val="9"/>
    <w:unhideWhenUsed/>
    <w:qFormat/>
    <w:pPr>
      <w:spacing w:before="55"/>
      <w:ind w:left="265"/>
      <w:jc w:val="center"/>
      <w:outlineLvl w:val="1"/>
    </w:pPr>
    <w:rPr>
      <w:rFonts w:ascii="Times New Roman" w:eastAsia="Times New Roman" w:hAnsi="Times New Roman" w:cs="Times New Roman"/>
      <w:sz w:val="32"/>
      <w:szCs w:val="32"/>
    </w:rPr>
  </w:style>
  <w:style w:type="paragraph" w:styleId="3">
    <w:name w:val="heading 3"/>
    <w:basedOn w:val="a"/>
    <w:next w:val="a0"/>
    <w:qFormat/>
    <w:pPr>
      <w:keepNext/>
      <w:keepLines/>
      <w:spacing w:before="260" w:after="260" w:line="416" w:lineRule="auto"/>
      <w:outlineLvl w:val="2"/>
    </w:pPr>
    <w:rPr>
      <w:b/>
      <w:bCs/>
      <w:sz w:val="32"/>
      <w:szCs w:val="3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Normal Indent"/>
    <w:basedOn w:val="a"/>
    <w:pPr>
      <w:ind w:firstLine="420"/>
    </w:pPr>
  </w:style>
  <w:style w:type="paragraph" w:styleId="a4">
    <w:name w:val="Body Text"/>
    <w:basedOn w:val="a"/>
    <w:uiPriority w:val="1"/>
    <w:qFormat/>
    <w:rPr>
      <w:sz w:val="24"/>
      <w:szCs w:val="24"/>
    </w:rPr>
  </w:style>
  <w:style w:type="paragraph" w:styleId="30">
    <w:name w:val="toc 3"/>
    <w:basedOn w:val="a"/>
    <w:next w:val="a"/>
    <w:uiPriority w:val="39"/>
    <w:pPr>
      <w:tabs>
        <w:tab w:val="left" w:pos="851"/>
        <w:tab w:val="right" w:leader="dot" w:pos="9356"/>
      </w:tabs>
      <w:autoSpaceDE/>
      <w:autoSpaceDN/>
      <w:snapToGrid w:val="0"/>
      <w:spacing w:line="360" w:lineRule="auto"/>
      <w:ind w:left="426"/>
      <w:jc w:val="both"/>
    </w:pPr>
    <w:rPr>
      <w:rFonts w:ascii="Times New Roman" w:hAnsi="Times New Roman" w:cs="Times New Roman"/>
      <w:kern w:val="2"/>
      <w:sz w:val="28"/>
      <w:szCs w:val="20"/>
    </w:rPr>
  </w:style>
  <w:style w:type="paragraph" w:styleId="a5">
    <w:name w:val="footer"/>
    <w:basedOn w:val="a"/>
    <w:link w:val="a6"/>
    <w:uiPriority w:val="99"/>
    <w:unhideWhenUsed/>
    <w:pPr>
      <w:tabs>
        <w:tab w:val="center" w:pos="4153"/>
        <w:tab w:val="right" w:pos="8306"/>
      </w:tabs>
      <w:snapToGrid w:val="0"/>
    </w:pPr>
    <w:rPr>
      <w:sz w:val="18"/>
      <w:szCs w:val="18"/>
    </w:rPr>
  </w:style>
  <w:style w:type="paragraph" w:styleId="a7">
    <w:name w:val="header"/>
    <w:basedOn w:val="a"/>
    <w:link w:val="a8"/>
    <w:uiPriority w:val="99"/>
    <w:unhideWhenUsed/>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39"/>
    <w:unhideWhenUsed/>
    <w:pPr>
      <w:tabs>
        <w:tab w:val="left" w:pos="426"/>
        <w:tab w:val="right" w:leader="dot" w:pos="10120"/>
      </w:tabs>
      <w:spacing w:line="360" w:lineRule="auto"/>
    </w:pPr>
  </w:style>
  <w:style w:type="paragraph" w:styleId="20">
    <w:name w:val="toc 2"/>
    <w:basedOn w:val="a"/>
    <w:next w:val="a"/>
    <w:uiPriority w:val="39"/>
    <w:qFormat/>
    <w:pPr>
      <w:tabs>
        <w:tab w:val="right" w:leader="dot" w:pos="9356"/>
      </w:tabs>
      <w:autoSpaceDE/>
      <w:autoSpaceDN/>
      <w:snapToGrid w:val="0"/>
      <w:spacing w:line="360" w:lineRule="auto"/>
      <w:ind w:rightChars="33" w:right="69"/>
      <w:jc w:val="both"/>
    </w:pPr>
    <w:rPr>
      <w:rFonts w:ascii="Times New Roman" w:hAnsi="Times New Roman" w:cs="Times New Roman"/>
      <w:kern w:val="2"/>
      <w:sz w:val="21"/>
      <w:szCs w:val="24"/>
    </w:rPr>
  </w:style>
  <w:style w:type="character" w:styleId="a9">
    <w:name w:val="Hyperlink"/>
    <w:uiPriority w:val="99"/>
    <w:rPr>
      <w:color w:val="0000FF"/>
      <w:u w:val="single"/>
    </w:rPr>
  </w:style>
  <w:style w:type="table" w:customStyle="1" w:styleId="TableNormal">
    <w:name w:val="Table Normal"/>
    <w:uiPriority w:val="2"/>
    <w:semiHidden/>
    <w:unhideWhenUsed/>
    <w:qFormat/>
    <w:tblPr>
      <w:tblCellMar>
        <w:top w:w="0" w:type="dxa"/>
        <w:left w:w="0" w:type="dxa"/>
        <w:bottom w:w="0" w:type="dxa"/>
        <w:right w:w="0" w:type="dxa"/>
      </w:tblCellMar>
    </w:tblPr>
  </w:style>
  <w:style w:type="paragraph" w:styleId="aa">
    <w:name w:val="List Paragraph"/>
    <w:basedOn w:val="a"/>
    <w:uiPriority w:val="1"/>
    <w:qFormat/>
    <w:pPr>
      <w:spacing w:before="81"/>
      <w:ind w:left="1358" w:hanging="421"/>
    </w:pPr>
  </w:style>
  <w:style w:type="paragraph" w:customStyle="1" w:styleId="TableParagraph">
    <w:name w:val="Table Paragraph"/>
    <w:basedOn w:val="a"/>
    <w:uiPriority w:val="1"/>
    <w:qFormat/>
  </w:style>
  <w:style w:type="character" w:customStyle="1" w:styleId="a8">
    <w:name w:val="页眉 字符"/>
    <w:basedOn w:val="a1"/>
    <w:link w:val="a7"/>
    <w:uiPriority w:val="99"/>
    <w:rPr>
      <w:rFonts w:ascii="宋体" w:eastAsia="宋体" w:hAnsi="宋体" w:cs="宋体"/>
      <w:sz w:val="18"/>
      <w:szCs w:val="18"/>
      <w:lang w:eastAsia="zh-CN"/>
    </w:rPr>
  </w:style>
  <w:style w:type="character" w:customStyle="1" w:styleId="a6">
    <w:name w:val="页脚 字符"/>
    <w:basedOn w:val="a1"/>
    <w:link w:val="a5"/>
    <w:uiPriority w:val="99"/>
    <w:rPr>
      <w:rFonts w:ascii="宋体" w:eastAsia="宋体" w:hAnsi="宋体" w:cs="宋体"/>
      <w:sz w:val="18"/>
      <w:szCs w:val="18"/>
      <w:lang w:eastAsia="zh-CN"/>
    </w:rPr>
  </w:style>
  <w:style w:type="character" w:customStyle="1" w:styleId="Char">
    <w:name w:val="页脚 Char"/>
    <w:uiPriority w:val="99"/>
    <w:rPr>
      <w:kern w:val="2"/>
      <w:sz w:val="18"/>
      <w:szCs w:val="18"/>
    </w:rPr>
  </w:style>
  <w:style w:type="character" w:customStyle="1" w:styleId="11">
    <w:name w:val="正文1+"/>
    <w:rPr>
      <w:rFonts w:eastAsia="宋体"/>
      <w:b/>
      <w:bCs/>
      <w:kern w:val="2"/>
      <w:sz w:val="24"/>
      <w:szCs w:val="21"/>
      <w:lang w:val="en-US" w:eastAsia="zh-CN"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20</Pages>
  <Words>2087</Words>
  <Characters>11897</Characters>
  <Application>Microsoft Office Word</Application>
  <DocSecurity>0</DocSecurity>
  <Lines>99</Lines>
  <Paragraphs>27</Paragraphs>
  <ScaleCrop>false</ScaleCrop>
  <Company/>
  <LinksUpToDate>false</LinksUpToDate>
  <CharactersWithSpaces>13957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规定名称（黑体一号）</dc:title>
  <dc:creator>admin</dc:creator>
  <cp:lastModifiedBy>ThinkPad</cp:lastModifiedBy>
  <cp:revision>32</cp:revision>
  <dcterms:created xsi:type="dcterms:W3CDTF">2023-05-09T13:44:00Z</dcterms:created>
  <dcterms:modified xsi:type="dcterms:W3CDTF">2023-11-28T01:31:00Z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2020-10-16T00:00:00Z</vt:filetime>
  </property>
  <property fmtid="{D5CDD505-2E9C-101B-9397-08002B2CF9AE}" pid="3" name="Creator">
    <vt:lpwstr>Microsoft® Word 2010</vt:lpwstr>
  </property>
  <property fmtid="{D5CDD505-2E9C-101B-9397-08002B2CF9AE}" pid="4" name="LastSaved">
    <vt:filetime>2023-05-09T00:00:00Z</vt:filetime>
  </property>
  <property fmtid="{D5CDD505-2E9C-101B-9397-08002B2CF9AE}" pid="5" name="KSOProductBuildVer">
    <vt:lpwstr>2052-10.8.2.6666</vt:lpwstr>
  </property>
</Properties>
</file>